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5D8" w:rsidRDefault="00FF69FD">
      <w:pPr>
        <w:spacing w:line="62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广州银行信用卡消费分期付款业务细则</w:t>
      </w:r>
    </w:p>
    <w:p w:rsidR="00F465D8" w:rsidRDefault="00F465D8">
      <w:pPr>
        <w:spacing w:line="620" w:lineRule="exact"/>
        <w:ind w:firstLineChars="200" w:firstLine="640"/>
        <w:rPr>
          <w:rFonts w:ascii="仿宋_GB2312" w:eastAsia="仿宋_GB2312" w:hAnsi="仿宋_GB2312" w:cs="仿宋_GB2312"/>
          <w:sz w:val="32"/>
          <w:szCs w:val="32"/>
        </w:rPr>
      </w:pP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若广州银行信用卡主卡持卡人（以下简称“持卡人”或“乙方”）申请广州银行（以下简称“我行”或“甲方”）信用卡消费分期业务，即表示其已阅读并同意遵守本细则的约定内容，并且对相应的法律后果已全部知晓并充分理解。</w:t>
      </w:r>
    </w:p>
    <w:p w:rsidR="00F465D8" w:rsidRDefault="00FF69FD">
      <w:pPr>
        <w:numPr>
          <w:ilvl w:val="255"/>
          <w:numId w:val="0"/>
        </w:numPr>
        <w:spacing w:before="120" w:line="62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一、个人信息授权及保密</w:t>
      </w:r>
    </w:p>
    <w:p w:rsidR="00F465D8" w:rsidRDefault="00FF69FD">
      <w:pPr>
        <w:pStyle w:val="p0"/>
        <w:widowControl w:val="0"/>
        <w:spacing w:line="660" w:lineRule="atLeast"/>
        <w:ind w:firstLineChars="200" w:firstLine="640"/>
        <w:rPr>
          <w:rFonts w:ascii="华文仿宋" w:eastAsia="华文仿宋" w:hAnsi="华文仿宋" w:cs="华文仿宋"/>
          <w:b/>
          <w:bCs/>
          <w:sz w:val="32"/>
          <w:szCs w:val="32"/>
        </w:rPr>
      </w:pPr>
      <w:r>
        <w:rPr>
          <w:rFonts w:ascii="华文仿宋" w:eastAsia="华文仿宋" w:hAnsi="华文仿宋" w:cs="华文仿宋" w:hint="eastAsia"/>
          <w:sz w:val="32"/>
          <w:szCs w:val="32"/>
        </w:rPr>
        <w:t>（一）乙方保证其应按甲方规定的内容和方式，准确、完整、合法、真实地提交信用卡申请信息和证明资料（下称申请资料）。</w:t>
      </w:r>
      <w:r>
        <w:rPr>
          <w:rFonts w:ascii="华文仿宋" w:eastAsia="华文仿宋" w:hAnsi="华文仿宋" w:cs="华文仿宋" w:hint="eastAsia"/>
          <w:b/>
          <w:bCs/>
          <w:sz w:val="32"/>
          <w:szCs w:val="32"/>
        </w:rPr>
        <w:t>甲方有权根据乙方的申请资料、资信状况和洗钱风险评级情况等信息决定是否向乙方提供分期付款业务，并核定卡片等级、分期信用额度和担保条件等，</w:t>
      </w:r>
      <w:r>
        <w:rPr>
          <w:rFonts w:ascii="华文仿宋" w:eastAsia="华文仿宋" w:hAnsi="华文仿宋" w:hint="eastAsia"/>
          <w:b/>
          <w:bCs/>
          <w:sz w:val="32"/>
          <w:szCs w:val="32"/>
        </w:rPr>
        <w:t>并</w:t>
      </w:r>
      <w:r>
        <w:rPr>
          <w:rFonts w:ascii="华文仿宋" w:eastAsia="华文仿宋" w:hAnsi="华文仿宋" w:hint="eastAsia"/>
          <w:b/>
          <w:sz w:val="32"/>
          <w:szCs w:val="32"/>
        </w:rPr>
        <w:t>决定是否同意乙方的业务办理申请，必要时可要求乙方提供合适的担保。</w:t>
      </w:r>
      <w:r>
        <w:rPr>
          <w:rFonts w:ascii="华文仿宋" w:eastAsia="华文仿宋" w:hAnsi="华文仿宋" w:hint="eastAsia"/>
          <w:sz w:val="32"/>
          <w:szCs w:val="32"/>
        </w:rPr>
        <w:t>乙方不得为其分期信用卡申领附属卡。</w:t>
      </w:r>
      <w:r>
        <w:rPr>
          <w:rFonts w:ascii="华文仿宋" w:eastAsia="华文仿宋" w:hAnsi="华文仿宋" w:hint="eastAsia"/>
          <w:b/>
          <w:sz w:val="32"/>
          <w:szCs w:val="32"/>
        </w:rPr>
        <w:t>无论乙方申请是否成功，相关申请资料均不予退回。</w:t>
      </w:r>
    </w:p>
    <w:p w:rsidR="00F465D8" w:rsidRDefault="00FF69FD">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（二）乙方同意并授权甲方：</w:t>
      </w:r>
    </w:p>
    <w:p w:rsidR="00F465D8" w:rsidRDefault="00FF69FD">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1．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w:t>
      </w:r>
      <w:r>
        <w:rPr>
          <w:rFonts w:ascii="华文仿宋" w:eastAsia="华文仿宋" w:hAnsi="华文仿宋" w:cs="华文仿宋" w:hint="eastAsia"/>
          <w:b/>
          <w:bCs/>
          <w:sz w:val="32"/>
          <w:szCs w:val="32"/>
        </w:rPr>
        <w:lastRenderedPageBreak/>
        <w:t>育部学生服务与素质发展中心（或学信网）、电信运营商（或其授权的服务商）、行政机关、事业单位、司法机关及其他第三方（包括但不限于为甲方提供信用卡服务所必要的第三方数据服务合作方），依法查询、传递、使用、核验、留存乙方的个人信息，包括身份信息、职业信息、生物特征信息、资产类信息、设备信息、教育信息、金融交易信息、公积金及社保信息、税务信息、工商信息、涉诉信息、车辆信息、常驻位置信息、个人电信信息、互联网借贷信息、第三方评分及其他能够评估和反映乙方信用和风险状况的信息，乙方同意前述单位将所查得的个人信息提供给甲方。如乙方使用电脑、手机等电子设备办理信用卡业务或使用信用卡，同意甲方留存相关设备信息。因网络或</w:t>
      </w:r>
      <w:proofErr w:type="gramStart"/>
      <w:r>
        <w:rPr>
          <w:rFonts w:ascii="华文仿宋" w:eastAsia="华文仿宋" w:hAnsi="华文仿宋" w:cs="华文仿宋" w:hint="eastAsia"/>
          <w:b/>
          <w:bCs/>
          <w:sz w:val="32"/>
          <w:szCs w:val="32"/>
        </w:rPr>
        <w:t>其他第三</w:t>
      </w:r>
      <w:proofErr w:type="gramEnd"/>
      <w:r>
        <w:rPr>
          <w:rFonts w:ascii="华文仿宋" w:eastAsia="华文仿宋" w:hAnsi="华文仿宋" w:cs="华文仿宋" w:hint="eastAsia"/>
          <w:b/>
          <w:bCs/>
          <w:sz w:val="32"/>
          <w:szCs w:val="32"/>
        </w:rPr>
        <w:t>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w:t>
      </w:r>
      <w:proofErr w:type="gramStart"/>
      <w:r>
        <w:rPr>
          <w:rFonts w:ascii="华文仿宋" w:eastAsia="华文仿宋" w:hAnsi="华文仿宋" w:cs="华文仿宋" w:hint="eastAsia"/>
          <w:b/>
          <w:bCs/>
          <w:sz w:val="32"/>
          <w:szCs w:val="32"/>
        </w:rPr>
        <w:t>承诺仅</w:t>
      </w:r>
      <w:proofErr w:type="gramEnd"/>
      <w:r>
        <w:rPr>
          <w:rFonts w:ascii="华文仿宋" w:eastAsia="华文仿宋" w:hAnsi="华文仿宋" w:cs="华文仿宋" w:hint="eastAsia"/>
          <w:b/>
          <w:bCs/>
          <w:sz w:val="32"/>
          <w:szCs w:val="32"/>
        </w:rPr>
        <w:t>在本条约定的用途范围内使用以上信息；</w:t>
      </w:r>
    </w:p>
    <w:p w:rsidR="00F465D8" w:rsidRDefault="00FF69FD">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rsidR="00F465D8" w:rsidRDefault="00FF69FD">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3.依据法律法规规定或监管要求，向中国人民银行金融信用信息基础数据库或其他合法设立的征信机构（百行征信有限公司、朴道征信有限公司等）提供乙方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w:t>
      </w:r>
      <w:proofErr w:type="gramStart"/>
      <w:r>
        <w:rPr>
          <w:rFonts w:ascii="华文仿宋" w:eastAsia="华文仿宋" w:hAnsi="华文仿宋" w:cs="华文仿宋" w:hint="eastAsia"/>
          <w:b/>
          <w:bCs/>
          <w:sz w:val="32"/>
          <w:szCs w:val="32"/>
        </w:rPr>
        <w:t>规</w:t>
      </w:r>
      <w:proofErr w:type="gramEnd"/>
      <w:r>
        <w:rPr>
          <w:rFonts w:ascii="华文仿宋" w:eastAsia="华文仿宋" w:hAnsi="华文仿宋" w:cs="华文仿宋" w:hint="eastAsia"/>
          <w:b/>
          <w:bCs/>
          <w:sz w:val="32"/>
          <w:szCs w:val="32"/>
        </w:rPr>
        <w:t>、符合行业普遍做法的方式将乙方的违约失信信息在银行业金融机构之间共享；</w:t>
      </w:r>
    </w:p>
    <w:p w:rsidR="00F465D8" w:rsidRDefault="00FF69FD">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4.乙方同意甲方基于履行本合约及提供服务的目的（包括但不限于身份核验、联名卡持卡人信息交互、活动服务及通知、权益及礼品配送等），将乙方及附属卡申请人的个人信息自行使用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甲方承诺将向相关合作机构明确其保护乙方及附属卡申请人个人信息的职责，并要求相关合作机构承担相应保密义务；</w:t>
      </w:r>
    </w:p>
    <w:p w:rsidR="00F465D8" w:rsidRDefault="00FF69FD">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5.如乙方由其他广州银行信用卡持卡人推荐申请信用卡，则乙方同意甲方将乙方信用卡的申请进度和推荐完成进度开放给乙方的推荐人查询。</w:t>
      </w:r>
    </w:p>
    <w:p w:rsidR="00F465D8" w:rsidRDefault="00FF69FD">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6.如乙方推荐第三人办理甲方信用卡的，乙方应确保其向甲方提供的第三人知晓并同意乙方将第三人的个人信息（包括姓名和联系电话）提供给甲方，如乙方未及时告知并取得其同意，相关法律责任和后果由乙方自行承担。</w:t>
      </w:r>
    </w:p>
    <w:p w:rsidR="00F465D8" w:rsidRDefault="00FF69FD">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乙方知悉、理解并同意上述授权条款。乙方提供的申请表等资料上的信息如有变更或失效的，应立即联系甲方予以变更。</w:t>
      </w:r>
    </w:p>
    <w:p w:rsidR="00F465D8" w:rsidRDefault="00FF69FD">
      <w:pPr>
        <w:pStyle w:val="p0"/>
        <w:spacing w:line="360" w:lineRule="auto"/>
        <w:ind w:firstLineChars="200" w:firstLine="641"/>
        <w:rPr>
          <w:rFonts w:ascii="华文仿宋" w:eastAsia="华文仿宋" w:hAnsi="华文仿宋" w:cs="华文仿宋"/>
          <w:b/>
          <w:bCs/>
          <w:kern w:val="2"/>
          <w:sz w:val="32"/>
          <w:szCs w:val="32"/>
        </w:rPr>
      </w:pPr>
      <w:r>
        <w:rPr>
          <w:rFonts w:ascii="华文仿宋" w:eastAsia="华文仿宋" w:hAnsi="华文仿宋" w:cs="华文仿宋" w:hint="eastAsia"/>
          <w:b/>
          <w:bCs/>
          <w:kern w:val="2"/>
          <w:sz w:val="32"/>
          <w:szCs w:val="32"/>
        </w:rPr>
        <w:t>（三）基于追索乙方未清偿款项之目的，甲方有权通过电话、信函、手机短信、微信、电子邮件、面谈或司法渠道等方式自行或委托第三方联系乙方及其担保人进行款项的催收，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w:t>
      </w:r>
      <w:proofErr w:type="gramStart"/>
      <w:r>
        <w:rPr>
          <w:rFonts w:ascii="华文仿宋" w:eastAsia="华文仿宋" w:hAnsi="华文仿宋" w:cs="华文仿宋" w:hint="eastAsia"/>
          <w:b/>
          <w:bCs/>
          <w:kern w:val="2"/>
          <w:sz w:val="32"/>
          <w:szCs w:val="32"/>
        </w:rPr>
        <w:t>其他第三</w:t>
      </w:r>
      <w:proofErr w:type="gramEnd"/>
      <w:r>
        <w:rPr>
          <w:rFonts w:ascii="华文仿宋" w:eastAsia="华文仿宋" w:hAnsi="华文仿宋" w:cs="华文仿宋" w:hint="eastAsia"/>
          <w:b/>
          <w:bCs/>
          <w:kern w:val="2"/>
          <w:sz w:val="32"/>
          <w:szCs w:val="32"/>
        </w:rPr>
        <w:t>方提出愿意代偿时，乙方有权向其提供还款所需必要信息。</w:t>
      </w:r>
    </w:p>
    <w:p w:rsidR="00F465D8" w:rsidRDefault="00FF69FD">
      <w:pPr>
        <w:pStyle w:val="p0"/>
        <w:spacing w:line="360" w:lineRule="auto"/>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kern w:val="2"/>
          <w:sz w:val="32"/>
          <w:szCs w:val="32"/>
        </w:rPr>
        <w:t>（四）当甲、乙双方基于调解纠纷争议目的下向第三方调解组织申请介入调解时，乙方授权甲方将必要的个人身份及欠款账户信息等个人金融信息提供给第三方调解组织。</w:t>
      </w:r>
    </w:p>
    <w:p w:rsidR="00F465D8" w:rsidRDefault="00FF69FD">
      <w:pPr>
        <w:pStyle w:val="a4"/>
        <w:spacing w:line="360" w:lineRule="auto"/>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五）如乙方不同意向本行及关联公司、第三方合作机构提供个人信息，可随时以书面形式通知本行。因甲方依据乙方授权的个人信息所反映的资信状况为乙方评定信用额度、卡片等级、利率、担保条件等，故甲方有权根据</w:t>
      </w:r>
      <w:proofErr w:type="gramStart"/>
      <w:r>
        <w:rPr>
          <w:rFonts w:ascii="华文仿宋" w:eastAsia="华文仿宋" w:hAnsi="华文仿宋" w:cs="华文仿宋" w:hint="eastAsia"/>
          <w:b/>
          <w:bCs/>
          <w:sz w:val="32"/>
          <w:szCs w:val="32"/>
        </w:rPr>
        <w:t>乙方仍</w:t>
      </w:r>
      <w:proofErr w:type="gramEnd"/>
      <w:r>
        <w:rPr>
          <w:rFonts w:ascii="华文仿宋" w:eastAsia="华文仿宋" w:hAnsi="华文仿宋" w:cs="华文仿宋" w:hint="eastAsia"/>
          <w:b/>
          <w:bCs/>
          <w:sz w:val="32"/>
          <w:szCs w:val="32"/>
        </w:rPr>
        <w:t>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rsidR="00F465D8" w:rsidRDefault="00FF69FD">
      <w:pPr>
        <w:pStyle w:val="a4"/>
        <w:spacing w:line="360" w:lineRule="auto"/>
        <w:ind w:firstLineChars="200" w:firstLine="641"/>
        <w:rPr>
          <w:rFonts w:ascii="华文仿宋" w:eastAsia="华文仿宋" w:hAnsi="华文仿宋" w:cs="华文仿宋"/>
          <w:sz w:val="32"/>
          <w:szCs w:val="32"/>
        </w:rPr>
      </w:pPr>
      <w:r>
        <w:rPr>
          <w:rFonts w:ascii="华文仿宋" w:eastAsia="华文仿宋" w:hAnsi="华文仿宋" w:cs="华文仿宋" w:hint="eastAsia"/>
          <w:b/>
          <w:bCs/>
          <w:sz w:val="32"/>
          <w:szCs w:val="32"/>
        </w:rPr>
        <w:t>（六）乙方同意并授权甲方根据法律法规、监管规范要求以及为实现本合约目的，在所必需的时限内保留其个人信息。</w:t>
      </w:r>
    </w:p>
    <w:p w:rsidR="00F465D8" w:rsidRDefault="00FF69FD">
      <w:pPr>
        <w:numPr>
          <w:ilvl w:val="255"/>
          <w:numId w:val="0"/>
        </w:num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rsidR="00F465D8" w:rsidRDefault="00FF69FD">
      <w:pPr>
        <w:numPr>
          <w:ilvl w:val="255"/>
          <w:numId w:val="0"/>
        </w:numPr>
        <w:spacing w:line="660" w:lineRule="atLeast"/>
        <w:ind w:firstLineChars="200" w:firstLine="640"/>
      </w:pPr>
      <w:r>
        <w:rPr>
          <w:rFonts w:ascii="华文仿宋" w:eastAsia="华文仿宋" w:hAnsi="华文仿宋" w:cs="华文仿宋" w:hint="eastAsia"/>
          <w:sz w:val="32"/>
          <w:szCs w:val="32"/>
        </w:rPr>
        <w:t>（八）乙方对其个人信息的处理享有知情权、决定权。乙方发现其个人信息不准确或者不完整的，有权请求甲方更正、补充。法律法规有规定的，从其规定。</w:t>
      </w:r>
    </w:p>
    <w:p w:rsidR="00F465D8" w:rsidRDefault="00FF69F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二、“消费分期付款业务”（以下简称“消费分期”）是我行为符合条件的持卡人提供的，对其信用卡账单内符合条件的单笔消费提供的分期付款服务。</w:t>
      </w:r>
    </w:p>
    <w:p w:rsidR="00F465D8" w:rsidRDefault="00FF69FD">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三、本业务仅限信用状况良好、正常使用信用卡（不含广赢卡、广赢卡（精英版）、随心分，以及我行指定的其他卡种）且信用卡状态正常的主卡持卡人办理，仅持附属卡的持卡人无法申请。</w:t>
      </w:r>
    </w:p>
    <w:p w:rsidR="00F465D8" w:rsidRDefault="00FF69F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四、持卡人可对已记账且未出账单的消费类交易申请消费分期业务。申请消费分期的单笔消费金额最低为人民币100元。</w:t>
      </w:r>
    </w:p>
    <w:p w:rsidR="00F465D8" w:rsidRDefault="00FF69F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五、持卡人可通过我行24小时客服热线020-96699、广银信用卡APP、广州银行信用卡</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及我行认可的其他渠道或发送短信申请消费分期。具体流程以各渠道的实际展示为准。持卡人在消费记账后至账单日当天20:40前均可申请消费分期。</w:t>
      </w: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六、消费分期申请是否通过、最终分期金额、利率/</w:t>
      </w:r>
      <w:proofErr w:type="gramStart"/>
      <w:r>
        <w:rPr>
          <w:rFonts w:ascii="仿宋_GB2312" w:eastAsia="仿宋_GB2312" w:hAnsi="仿宋_GB2312" w:cs="仿宋_GB2312" w:hint="eastAsia"/>
          <w:b/>
          <w:bCs/>
          <w:sz w:val="32"/>
          <w:szCs w:val="32"/>
        </w:rPr>
        <w:t>年化利率</w:t>
      </w:r>
      <w:proofErr w:type="gramEnd"/>
      <w:r>
        <w:rPr>
          <w:rFonts w:ascii="仿宋_GB2312" w:eastAsia="仿宋_GB2312" w:hAnsi="仿宋_GB2312" w:cs="仿宋_GB2312" w:hint="eastAsia"/>
          <w:b/>
          <w:bCs/>
          <w:sz w:val="32"/>
          <w:szCs w:val="32"/>
        </w:rPr>
        <w:t>和期数等信息，以我行综合评估结果为准。</w:t>
      </w:r>
      <w:proofErr w:type="gramStart"/>
      <w:r>
        <w:rPr>
          <w:rFonts w:ascii="仿宋_GB2312" w:eastAsia="仿宋_GB2312" w:hAnsi="仿宋_GB2312" w:cs="仿宋_GB2312" w:hint="eastAsia"/>
          <w:b/>
          <w:bCs/>
          <w:sz w:val="32"/>
          <w:szCs w:val="32"/>
        </w:rPr>
        <w:t>若消费</w:t>
      </w:r>
      <w:proofErr w:type="gramEnd"/>
      <w:r>
        <w:rPr>
          <w:rFonts w:ascii="仿宋_GB2312" w:eastAsia="仿宋_GB2312" w:hAnsi="仿宋_GB2312" w:cs="仿宋_GB2312" w:hint="eastAsia"/>
          <w:b/>
          <w:bCs/>
          <w:sz w:val="32"/>
          <w:szCs w:val="32"/>
        </w:rPr>
        <w:t>分期申请未通过，持卡人需在最后还款日前按要求还款。</w:t>
      </w:r>
    </w:p>
    <w:p w:rsidR="00F465D8" w:rsidRDefault="00FF69FD">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七、持卡人申请的消费分期一经办理，不能撤销且不能更改分期金额、利率和期数</w:t>
      </w:r>
      <w:r>
        <w:rPr>
          <w:rFonts w:ascii="仿宋_GB2312" w:eastAsia="仿宋_GB2312" w:hAnsi="仿宋_GB2312" w:cs="仿宋_GB2312" w:hint="eastAsia"/>
          <w:sz w:val="32"/>
          <w:szCs w:val="32"/>
        </w:rPr>
        <w:t>。</w:t>
      </w: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八、持卡人可申请的分</w:t>
      </w:r>
      <w:proofErr w:type="gramStart"/>
      <w:r>
        <w:rPr>
          <w:rFonts w:ascii="仿宋_GB2312" w:eastAsia="仿宋_GB2312" w:hAnsi="仿宋_GB2312" w:cs="仿宋_GB2312" w:hint="eastAsia"/>
          <w:b/>
          <w:bCs/>
          <w:sz w:val="32"/>
          <w:szCs w:val="32"/>
        </w:rPr>
        <w:t>期期数</w:t>
      </w:r>
      <w:proofErr w:type="gramEnd"/>
      <w:r>
        <w:rPr>
          <w:rFonts w:ascii="仿宋_GB2312" w:eastAsia="仿宋_GB2312" w:hAnsi="仿宋_GB2312" w:cs="仿宋_GB2312" w:hint="eastAsia"/>
          <w:b/>
          <w:bCs/>
          <w:sz w:val="32"/>
          <w:szCs w:val="32"/>
        </w:rPr>
        <w:t>为1-60期不等，每期利率为0-1.8%，该利率折算为对应的年化利率为0-24%。以上年</w:t>
      </w:r>
      <w:proofErr w:type="gramStart"/>
      <w:r>
        <w:rPr>
          <w:rFonts w:ascii="仿宋_GB2312" w:eastAsia="仿宋_GB2312" w:hAnsi="仿宋_GB2312" w:cs="仿宋_GB2312" w:hint="eastAsia"/>
          <w:b/>
          <w:bCs/>
          <w:sz w:val="32"/>
          <w:szCs w:val="32"/>
        </w:rPr>
        <w:t>化利率</w:t>
      </w:r>
      <w:proofErr w:type="gramEnd"/>
      <w:r>
        <w:rPr>
          <w:rFonts w:ascii="仿宋_GB2312" w:eastAsia="仿宋_GB2312" w:hAnsi="仿宋_GB2312" w:cs="仿宋_GB2312" w:hint="eastAsia"/>
          <w:b/>
          <w:bCs/>
          <w:sz w:val="32"/>
          <w:szCs w:val="32"/>
        </w:rPr>
        <w:t>是根据持卡人现金流计算</w:t>
      </w:r>
      <w:proofErr w:type="gramStart"/>
      <w:r>
        <w:rPr>
          <w:rFonts w:ascii="仿宋_GB2312" w:eastAsia="仿宋_GB2312" w:hAnsi="仿宋_GB2312" w:cs="仿宋_GB2312" w:hint="eastAsia"/>
          <w:b/>
          <w:bCs/>
          <w:sz w:val="32"/>
          <w:szCs w:val="32"/>
        </w:rPr>
        <w:t>的年化内含</w:t>
      </w:r>
      <w:proofErr w:type="gramEnd"/>
      <w:r>
        <w:rPr>
          <w:rFonts w:ascii="仿宋_GB2312" w:eastAsia="仿宋_GB2312" w:hAnsi="仿宋_GB2312" w:cs="仿宋_GB2312" w:hint="eastAsia"/>
          <w:b/>
          <w:bCs/>
          <w:sz w:val="32"/>
          <w:szCs w:val="32"/>
        </w:rPr>
        <w:t>报酬率，会因持卡人选择办理的分期期数、每期利率、提前还款等不同情况而有差异。</w:t>
      </w:r>
      <w:r>
        <w:rPr>
          <w:rFonts w:ascii="仿宋_GB2312" w:eastAsia="仿宋_GB2312" w:hAnsi="仿宋_GB2312" w:cs="仿宋_GB2312" w:hint="eastAsia"/>
          <w:sz w:val="32"/>
          <w:szCs w:val="32"/>
        </w:rPr>
        <w:t>持卡人可通过我行客服热线020-96699、广银信用卡APP、广州银行信用卡</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及我行认可的其他渠道查询实际利率/</w:t>
      </w:r>
      <w:proofErr w:type="gramStart"/>
      <w:r>
        <w:rPr>
          <w:rFonts w:ascii="仿宋_GB2312" w:eastAsia="仿宋_GB2312" w:hAnsi="仿宋_GB2312" w:cs="仿宋_GB2312" w:hint="eastAsia"/>
          <w:sz w:val="32"/>
          <w:szCs w:val="32"/>
        </w:rPr>
        <w:t>年化利率</w:t>
      </w:r>
      <w:proofErr w:type="gramEnd"/>
      <w:r>
        <w:rPr>
          <w:rFonts w:ascii="仿宋_GB2312" w:eastAsia="仿宋_GB2312" w:hAnsi="仿宋_GB2312" w:cs="仿宋_GB2312" w:hint="eastAsia"/>
          <w:sz w:val="32"/>
          <w:szCs w:val="32"/>
        </w:rPr>
        <w:t>。</w:t>
      </w:r>
    </w:p>
    <w:p w:rsidR="00F465D8" w:rsidRDefault="00FF69FD">
      <w:pPr>
        <w:numPr>
          <w:ilvl w:val="0"/>
          <w:numId w:val="1"/>
        </w:num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卡人可选择按以下四种分摊方式来分期偿还本金及利息（具体可选择的还款方式以客户申请时系统或申请页面显示为准）。分摊方式一经选择且经我行审核通过，则不能更改。消费分期每期应还本金和利息将在持卡人办理账单分期的信用卡上扣收，计算方式如下：</w:t>
      </w:r>
    </w:p>
    <w:p w:rsidR="00F465D8" w:rsidRDefault="00FF69FD">
      <w:pPr>
        <w:numPr>
          <w:ilvl w:val="0"/>
          <w:numId w:val="2"/>
        </w:num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每期支付利息及按期摊销本金（等本等息）。</w:t>
      </w:r>
    </w:p>
    <w:p w:rsidR="00F465D8" w:rsidRDefault="00FF69F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每期应还本金=总本金÷分期期数；每期应还利息=总本金×每期利率。</w:t>
      </w:r>
    </w:p>
    <w:p w:rsidR="00F465D8" w:rsidRDefault="00FF69FD">
      <w:pPr>
        <w:numPr>
          <w:ilvl w:val="0"/>
          <w:numId w:val="2"/>
        </w:num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每期支付同等金额的本金，但每期应还款额中，利息逐月递减（等额本金）。</w:t>
      </w:r>
    </w:p>
    <w:p w:rsidR="00F465D8" w:rsidRDefault="00FF69F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每期应还款额=（总本金÷分期期数）+（总本金-累计已还本金）×月利率；每期应还本金=总本金÷分期期数；每期应还利息=（总本金-累计已还本金）×月利率；其中，月利率=</w:t>
      </w:r>
      <w:proofErr w:type="gramStart"/>
      <w:r>
        <w:rPr>
          <w:rFonts w:ascii="仿宋_GB2312" w:eastAsia="仿宋_GB2312" w:hAnsi="仿宋_GB2312" w:cs="仿宋_GB2312" w:hint="eastAsia"/>
          <w:sz w:val="32"/>
          <w:szCs w:val="32"/>
        </w:rPr>
        <w:t>年化利率</w:t>
      </w:r>
      <w:proofErr w:type="gramEnd"/>
      <w:r>
        <w:rPr>
          <w:rFonts w:ascii="仿宋_GB2312" w:eastAsia="仿宋_GB2312" w:hAnsi="仿宋_GB2312" w:cs="仿宋_GB2312" w:hint="eastAsia"/>
          <w:sz w:val="32"/>
          <w:szCs w:val="32"/>
        </w:rPr>
        <w:t>÷12。</w:t>
      </w:r>
    </w:p>
    <w:p w:rsidR="00F465D8" w:rsidRDefault="00FF69FD">
      <w:pPr>
        <w:pStyle w:val="1"/>
        <w:numPr>
          <w:ilvl w:val="255"/>
          <w:numId w:val="0"/>
        </w:numPr>
        <w:spacing w:line="62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（三）每期支付利息，最后一期偿还本金（先息后本）。</w:t>
      </w:r>
    </w:p>
    <w:p w:rsidR="00F465D8" w:rsidRDefault="00FF69FD">
      <w:pPr>
        <w:pStyle w:val="1"/>
        <w:numPr>
          <w:ilvl w:val="255"/>
          <w:numId w:val="0"/>
        </w:num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每期利息=总本金×月利率；最后一期应偿还本金=总本金。</w:t>
      </w:r>
    </w:p>
    <w:p w:rsidR="00F465D8" w:rsidRDefault="00FF69FD">
      <w:pPr>
        <w:numPr>
          <w:ilvl w:val="255"/>
          <w:numId w:val="0"/>
        </w:num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（四）每期支付同等数额的本金与利息和，但每期应还款额中本金逐月递增，利息逐月递减（等额本息）。</w:t>
      </w:r>
    </w:p>
    <w:p w:rsidR="00F465D8" w:rsidRDefault="00FF69FD">
      <w:pPr>
        <w:numPr>
          <w:ilvl w:val="255"/>
          <w:numId w:val="0"/>
        </w:numPr>
        <w:spacing w:before="12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每期应还款额=[本金×月利率×（1+月利率）</w:t>
      </w:r>
      <w:r>
        <w:rPr>
          <w:rFonts w:ascii="仿宋_GB2312" w:eastAsia="仿宋_GB2312" w:hAnsi="仿宋_GB2312" w:cs="仿宋_GB2312" w:hint="eastAsia"/>
          <w:kern w:val="0"/>
          <w:sz w:val="32"/>
          <w:szCs w:val="32"/>
          <w:vertAlign w:val="superscript"/>
        </w:rPr>
        <w:t>还款期数</w:t>
      </w:r>
      <w:r>
        <w:rPr>
          <w:rFonts w:ascii="仿宋_GB2312" w:eastAsia="仿宋_GB2312" w:hAnsi="仿宋_GB2312" w:cs="仿宋_GB2312" w:hint="eastAsia"/>
          <w:kern w:val="0"/>
          <w:sz w:val="32"/>
          <w:szCs w:val="32"/>
        </w:rPr>
        <w:t>]÷[(1+月利率）</w:t>
      </w:r>
      <w:r>
        <w:rPr>
          <w:rFonts w:ascii="仿宋_GB2312" w:eastAsia="仿宋_GB2312" w:hAnsi="仿宋_GB2312" w:cs="仿宋_GB2312" w:hint="eastAsia"/>
          <w:kern w:val="0"/>
          <w:sz w:val="32"/>
          <w:szCs w:val="32"/>
          <w:vertAlign w:val="superscript"/>
        </w:rPr>
        <w:t>还款期数</w:t>
      </w:r>
      <w:r>
        <w:rPr>
          <w:rFonts w:ascii="仿宋_GB2312" w:eastAsia="仿宋_GB2312" w:hAnsi="仿宋_GB2312" w:cs="仿宋_GB2312" w:hint="eastAsia"/>
          <w:kern w:val="0"/>
          <w:sz w:val="32"/>
          <w:szCs w:val="32"/>
        </w:rPr>
        <w:t>-1]；每期利息=上期末剩余本金×月利率；每期本金=每期应还款额-每期利息。其中，月利率=</w:t>
      </w:r>
      <w:proofErr w:type="gramStart"/>
      <w:r>
        <w:rPr>
          <w:rFonts w:ascii="仿宋_GB2312" w:eastAsia="仿宋_GB2312" w:hAnsi="仿宋_GB2312" w:cs="仿宋_GB2312" w:hint="eastAsia"/>
          <w:kern w:val="0"/>
          <w:sz w:val="32"/>
          <w:szCs w:val="32"/>
        </w:rPr>
        <w:t>年化利率</w:t>
      </w:r>
      <w:proofErr w:type="gramEnd"/>
      <w:r>
        <w:rPr>
          <w:rFonts w:ascii="仿宋_GB2312" w:eastAsia="仿宋_GB2312" w:hAnsi="仿宋_GB2312" w:cs="仿宋_GB2312" w:hint="eastAsia"/>
          <w:kern w:val="0"/>
          <w:sz w:val="32"/>
          <w:szCs w:val="32"/>
        </w:rPr>
        <w:t>÷12。</w:t>
      </w:r>
    </w:p>
    <w:p w:rsidR="00F465D8" w:rsidRDefault="00FF69F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通过以上分摊方式计算得出的每期应还款额（含本金和利息）精确到分位（四舍五入）。</w:t>
      </w:r>
    </w:p>
    <w:p w:rsidR="00F465D8" w:rsidRDefault="00FF69F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每期应还本金自分期申请成功后的第一个账单日期逐月计入每期账单。每期应还分期利息随入账本金计入信用卡账单，一经收取，不予退还。</w:t>
      </w:r>
    </w:p>
    <w:p w:rsidR="00F465D8" w:rsidRDefault="00FF69FD">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十、消费分期的每期应还本金及利息将全额计入消费分期办理成功后还款期内的每期信用卡账单。</w:t>
      </w: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十一、下列交易金额不可申请消费分期： </w:t>
      </w: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（一）我行业务产生的各项费用（如违约金、利息等）以及取现和转账交易等；</w:t>
      </w: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（二）已出账单的消费交易； </w:t>
      </w: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（三）已撤销或已退货交易；</w:t>
      </w: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（四）未入账预授权；</w:t>
      </w: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（五）我行信用卡中心规定的其他内容。</w:t>
      </w: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十二、持卡人的还款将按如下顺序冲还应还款项：</w:t>
      </w: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（一）正常或逾期90天（含）以内状态账户：同一期的欠款，还款顺序为：利息、费用（费用冲减顺序：取现手续费、违约金、年费、工本费、挂失费、服务</w:t>
      </w:r>
      <w:proofErr w:type="gramStart"/>
      <w:r>
        <w:rPr>
          <w:rFonts w:ascii="仿宋_GB2312" w:eastAsia="仿宋_GB2312" w:hAnsi="仿宋_GB2312" w:cs="仿宋_GB2312" w:hint="eastAsia"/>
          <w:b/>
          <w:bCs/>
          <w:sz w:val="32"/>
          <w:szCs w:val="32"/>
        </w:rPr>
        <w:t>及调单费</w:t>
      </w:r>
      <w:proofErr w:type="gramEnd"/>
      <w:r>
        <w:rPr>
          <w:rFonts w:ascii="仿宋_GB2312" w:eastAsia="仿宋_GB2312" w:hAnsi="仿宋_GB2312" w:cs="仿宋_GB2312" w:hint="eastAsia"/>
          <w:b/>
          <w:bCs/>
          <w:sz w:val="32"/>
          <w:szCs w:val="32"/>
        </w:rPr>
        <w:t>、短信费、其他手续费）、预借现金、分期付款、消费本金。</w:t>
      </w:r>
      <w:proofErr w:type="gramStart"/>
      <w:r>
        <w:rPr>
          <w:rFonts w:ascii="仿宋_GB2312" w:eastAsia="仿宋_GB2312" w:hAnsi="仿宋_GB2312" w:cs="仿宋_GB2312" w:hint="eastAsia"/>
          <w:b/>
          <w:bCs/>
          <w:sz w:val="32"/>
          <w:szCs w:val="32"/>
        </w:rPr>
        <w:t>往期有</w:t>
      </w:r>
      <w:proofErr w:type="gramEnd"/>
      <w:r>
        <w:rPr>
          <w:rFonts w:ascii="仿宋_GB2312" w:eastAsia="仿宋_GB2312" w:hAnsi="仿宋_GB2312" w:cs="仿宋_GB2312" w:hint="eastAsia"/>
          <w:b/>
          <w:bCs/>
          <w:sz w:val="32"/>
          <w:szCs w:val="32"/>
        </w:rPr>
        <w:t>欠款时，先还往期，再还本期。</w:t>
      </w: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（二）逾期90天以上状态账户：逾期90天以上本金、逾期 90 </w:t>
      </w:r>
      <w:proofErr w:type="gramStart"/>
      <w:r>
        <w:rPr>
          <w:rFonts w:ascii="仿宋_GB2312" w:eastAsia="仿宋_GB2312" w:hAnsi="仿宋_GB2312" w:cs="仿宋_GB2312" w:hint="eastAsia"/>
          <w:b/>
          <w:bCs/>
          <w:sz w:val="32"/>
          <w:szCs w:val="32"/>
        </w:rPr>
        <w:t>天以上</w:t>
      </w:r>
      <w:proofErr w:type="gramEnd"/>
      <w:r>
        <w:rPr>
          <w:rFonts w:ascii="仿宋_GB2312" w:eastAsia="仿宋_GB2312" w:hAnsi="仿宋_GB2312" w:cs="仿宋_GB2312" w:hint="eastAsia"/>
          <w:b/>
          <w:bCs/>
          <w:sz w:val="32"/>
          <w:szCs w:val="32"/>
        </w:rPr>
        <w:t>费用（费用冲减顺序：取现手续费、违约金、年费、工本费、挂失费、服务</w:t>
      </w:r>
      <w:proofErr w:type="gramStart"/>
      <w:r>
        <w:rPr>
          <w:rFonts w:ascii="仿宋_GB2312" w:eastAsia="仿宋_GB2312" w:hAnsi="仿宋_GB2312" w:cs="仿宋_GB2312" w:hint="eastAsia"/>
          <w:b/>
          <w:bCs/>
          <w:sz w:val="32"/>
          <w:szCs w:val="32"/>
        </w:rPr>
        <w:t>及调单费</w:t>
      </w:r>
      <w:proofErr w:type="gramEnd"/>
      <w:r>
        <w:rPr>
          <w:rFonts w:ascii="仿宋_GB2312" w:eastAsia="仿宋_GB2312" w:hAnsi="仿宋_GB2312" w:cs="仿宋_GB2312" w:hint="eastAsia"/>
          <w:b/>
          <w:bCs/>
          <w:sz w:val="32"/>
          <w:szCs w:val="32"/>
        </w:rPr>
        <w:t xml:space="preserve">、短信费、其他手续费）、逾期 90 </w:t>
      </w:r>
      <w:proofErr w:type="gramStart"/>
      <w:r>
        <w:rPr>
          <w:rFonts w:ascii="仿宋_GB2312" w:eastAsia="仿宋_GB2312" w:hAnsi="仿宋_GB2312" w:cs="仿宋_GB2312" w:hint="eastAsia"/>
          <w:b/>
          <w:bCs/>
          <w:sz w:val="32"/>
          <w:szCs w:val="32"/>
        </w:rPr>
        <w:t>天以上</w:t>
      </w:r>
      <w:proofErr w:type="gramEnd"/>
      <w:r>
        <w:rPr>
          <w:rFonts w:ascii="仿宋_GB2312" w:eastAsia="仿宋_GB2312" w:hAnsi="仿宋_GB2312" w:cs="仿宋_GB2312" w:hint="eastAsia"/>
          <w:b/>
          <w:bCs/>
          <w:sz w:val="32"/>
          <w:szCs w:val="32"/>
        </w:rPr>
        <w:t xml:space="preserve">利息、逾期90天以上复利、逾期 90 </w:t>
      </w:r>
      <w:proofErr w:type="gramStart"/>
      <w:r>
        <w:rPr>
          <w:rFonts w:ascii="仿宋_GB2312" w:eastAsia="仿宋_GB2312" w:hAnsi="仿宋_GB2312" w:cs="仿宋_GB2312" w:hint="eastAsia"/>
          <w:b/>
          <w:bCs/>
          <w:sz w:val="32"/>
          <w:szCs w:val="32"/>
        </w:rPr>
        <w:t>天以下</w:t>
      </w:r>
      <w:proofErr w:type="gramEnd"/>
      <w:r>
        <w:rPr>
          <w:rFonts w:ascii="仿宋_GB2312" w:eastAsia="仿宋_GB2312" w:hAnsi="仿宋_GB2312" w:cs="仿宋_GB2312" w:hint="eastAsia"/>
          <w:b/>
          <w:bCs/>
          <w:sz w:val="32"/>
          <w:szCs w:val="32"/>
        </w:rPr>
        <w:t>复利、逾期90天以下利息、费用（费用冲减顺序：取现手续费、违约金、年费、工本费、挂失费、服务</w:t>
      </w:r>
      <w:proofErr w:type="gramStart"/>
      <w:r>
        <w:rPr>
          <w:rFonts w:ascii="仿宋_GB2312" w:eastAsia="仿宋_GB2312" w:hAnsi="仿宋_GB2312" w:cs="仿宋_GB2312" w:hint="eastAsia"/>
          <w:b/>
          <w:bCs/>
          <w:sz w:val="32"/>
          <w:szCs w:val="32"/>
        </w:rPr>
        <w:t>及调单费</w:t>
      </w:r>
      <w:proofErr w:type="gramEnd"/>
      <w:r>
        <w:rPr>
          <w:rFonts w:ascii="仿宋_GB2312" w:eastAsia="仿宋_GB2312" w:hAnsi="仿宋_GB2312" w:cs="仿宋_GB2312" w:hint="eastAsia"/>
          <w:b/>
          <w:bCs/>
          <w:sz w:val="32"/>
          <w:szCs w:val="32"/>
        </w:rPr>
        <w:t>、短信费、其他手续费）、预借现金、分期付款、消费本金。</w:t>
      </w:r>
    </w:p>
    <w:p w:rsidR="00F465D8" w:rsidRDefault="00FF69FD">
      <w:pPr>
        <w:spacing w:line="620" w:lineRule="exact"/>
        <w:ind w:firstLineChars="200" w:firstLine="643"/>
        <w:rPr>
          <w:rFonts w:ascii="仿宋_GB2312" w:eastAsia="仿宋_GB2312" w:hAnsi="仿宋_GB2312" w:cs="仿宋_GB2312"/>
          <w:b/>
          <w:bCs/>
          <w:color w:val="0000FF"/>
          <w:sz w:val="32"/>
          <w:szCs w:val="32"/>
        </w:rPr>
      </w:pPr>
      <w:r>
        <w:rPr>
          <w:rFonts w:ascii="仿宋_GB2312" w:eastAsia="仿宋_GB2312" w:hAnsi="仿宋_GB2312" w:cs="仿宋_GB2312" w:hint="eastAsia"/>
          <w:b/>
          <w:bCs/>
          <w:sz w:val="32"/>
          <w:szCs w:val="32"/>
        </w:rPr>
        <w:t>在此逻辑下，如同</w:t>
      </w:r>
      <w:proofErr w:type="gramStart"/>
      <w:r>
        <w:rPr>
          <w:rFonts w:ascii="仿宋_GB2312" w:eastAsia="仿宋_GB2312" w:hAnsi="仿宋_GB2312" w:cs="仿宋_GB2312" w:hint="eastAsia"/>
          <w:b/>
          <w:bCs/>
          <w:sz w:val="32"/>
          <w:szCs w:val="32"/>
        </w:rPr>
        <w:t>一</w:t>
      </w:r>
      <w:proofErr w:type="gramEnd"/>
      <w:r>
        <w:rPr>
          <w:rFonts w:ascii="仿宋_GB2312" w:eastAsia="仿宋_GB2312" w:hAnsi="仿宋_GB2312" w:cs="仿宋_GB2312" w:hint="eastAsia"/>
          <w:b/>
          <w:bCs/>
          <w:sz w:val="32"/>
          <w:szCs w:val="32"/>
        </w:rPr>
        <w:t>信用卡账户项下同时存在不同类型的分期，按照先现金分期/</w:t>
      </w:r>
      <w:proofErr w:type="gramStart"/>
      <w:r>
        <w:rPr>
          <w:rFonts w:ascii="仿宋_GB2312" w:eastAsia="仿宋_GB2312" w:hAnsi="仿宋_GB2312" w:cs="仿宋_GB2312" w:hint="eastAsia"/>
          <w:b/>
          <w:bCs/>
          <w:sz w:val="32"/>
          <w:szCs w:val="32"/>
        </w:rPr>
        <w:t>即享金余额</w:t>
      </w:r>
      <w:proofErr w:type="gramEnd"/>
      <w:r>
        <w:rPr>
          <w:rFonts w:ascii="仿宋_GB2312" w:eastAsia="仿宋_GB2312" w:hAnsi="仿宋_GB2312" w:cs="仿宋_GB2312" w:hint="eastAsia"/>
          <w:b/>
          <w:bCs/>
          <w:sz w:val="32"/>
          <w:szCs w:val="32"/>
        </w:rPr>
        <w:t>，后账单分期/消费分期等其他分期余额的顺序进行冲还。如同</w:t>
      </w:r>
      <w:proofErr w:type="gramStart"/>
      <w:r>
        <w:rPr>
          <w:rFonts w:ascii="仿宋_GB2312" w:eastAsia="仿宋_GB2312" w:hAnsi="仿宋_GB2312" w:cs="仿宋_GB2312" w:hint="eastAsia"/>
          <w:b/>
          <w:bCs/>
          <w:sz w:val="32"/>
          <w:szCs w:val="32"/>
        </w:rPr>
        <w:t>一</w:t>
      </w:r>
      <w:proofErr w:type="gramEnd"/>
      <w:r>
        <w:rPr>
          <w:rFonts w:ascii="仿宋_GB2312" w:eastAsia="仿宋_GB2312" w:hAnsi="仿宋_GB2312" w:cs="仿宋_GB2312" w:hint="eastAsia"/>
          <w:b/>
          <w:bCs/>
          <w:sz w:val="32"/>
          <w:szCs w:val="32"/>
        </w:rPr>
        <w:t>信用卡账户项下同时存在账单分期/消费分期等其他分期的，按照账单分期/消费分期等其他分期入账的先后顺序冲还；如同</w:t>
      </w:r>
      <w:proofErr w:type="gramStart"/>
      <w:r>
        <w:rPr>
          <w:rFonts w:ascii="仿宋_GB2312" w:eastAsia="仿宋_GB2312" w:hAnsi="仿宋_GB2312" w:cs="仿宋_GB2312" w:hint="eastAsia"/>
          <w:b/>
          <w:bCs/>
          <w:sz w:val="32"/>
          <w:szCs w:val="32"/>
        </w:rPr>
        <w:t>一</w:t>
      </w:r>
      <w:proofErr w:type="gramEnd"/>
      <w:r>
        <w:rPr>
          <w:rFonts w:ascii="仿宋_GB2312" w:eastAsia="仿宋_GB2312" w:hAnsi="仿宋_GB2312" w:cs="仿宋_GB2312" w:hint="eastAsia"/>
          <w:b/>
          <w:bCs/>
          <w:sz w:val="32"/>
          <w:szCs w:val="32"/>
        </w:rPr>
        <w:t>信用卡账户项下同时存在多笔消费分期的，按照各笔消费分期入账的先后顺序冲还。</w:t>
      </w: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三、持卡人确认在申请、使用消费分期过程中，本细则内容、各渠道上显示的内容、我行发送到持卡人手机的信息（短信或电话等）等均是持卡人使用消费分期的相关规则，持卡人申请消费分期即表示持卡人同意接受消费分期的所有规则。</w:t>
      </w:r>
    </w:p>
    <w:p w:rsidR="00F465D8" w:rsidRDefault="00FF69F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十四、持卡人承诺在使用消费分期时，实施的所有行为均未违反法律、法规和社会公共利益或公共道德。持卡人利用消费分期从事违法活动或不正当交易等产生的一切后果与责任，由持卡人独立承担。</w:t>
      </w:r>
    </w:p>
    <w:p w:rsidR="00F465D8" w:rsidRDefault="00FF69F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十五、持卡人应知晓</w:t>
      </w:r>
      <w:proofErr w:type="gramStart"/>
      <w:r>
        <w:rPr>
          <w:rFonts w:ascii="仿宋_GB2312" w:eastAsia="仿宋_GB2312" w:hAnsi="仿宋_GB2312" w:cs="仿宋_GB2312" w:hint="eastAsia"/>
          <w:sz w:val="32"/>
          <w:szCs w:val="32"/>
        </w:rPr>
        <w:t>我行非网络</w:t>
      </w:r>
      <w:proofErr w:type="gramEnd"/>
      <w:r>
        <w:rPr>
          <w:rFonts w:ascii="仿宋_GB2312" w:eastAsia="仿宋_GB2312" w:hAnsi="仿宋_GB2312" w:cs="仿宋_GB2312" w:hint="eastAsia"/>
          <w:sz w:val="32"/>
          <w:szCs w:val="32"/>
        </w:rPr>
        <w:t>服务商，并理解在消费分期提供过程中所需的合理时间。持卡人使用消费分期时，可能因系统传输延时等原因致使相关资金无法正常入账，交易结果一律以我行系统记录结果为准。</w:t>
      </w:r>
    </w:p>
    <w:p w:rsidR="00F465D8" w:rsidRDefault="00FF69F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十六、消费分期包含的消费交易根据《广州银行信用卡积分活动细则》的规定计算积分。消费分期的每期分摊本金及利息不再另行计算积分，另有约定的除外。</w:t>
      </w: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十七、持卡人按月偿还其信用卡账单后仍有多余款项的，该款项将视为自有存款。我行既不会提前清偿消费分期本金或利息，亦</w:t>
      </w:r>
      <w:proofErr w:type="gramStart"/>
      <w:r>
        <w:rPr>
          <w:rFonts w:ascii="仿宋_GB2312" w:eastAsia="仿宋_GB2312" w:hAnsi="仿宋_GB2312" w:cs="仿宋_GB2312" w:hint="eastAsia"/>
          <w:b/>
          <w:bCs/>
          <w:sz w:val="32"/>
          <w:szCs w:val="32"/>
        </w:rPr>
        <w:t>不</w:t>
      </w:r>
      <w:proofErr w:type="gramEnd"/>
      <w:r>
        <w:rPr>
          <w:rFonts w:ascii="仿宋_GB2312" w:eastAsia="仿宋_GB2312" w:hAnsi="仿宋_GB2312" w:cs="仿宋_GB2312" w:hint="eastAsia"/>
          <w:b/>
          <w:bCs/>
          <w:sz w:val="32"/>
          <w:szCs w:val="32"/>
        </w:rPr>
        <w:t>会计付利息。</w:t>
      </w:r>
    </w:p>
    <w:p w:rsidR="00F465D8" w:rsidRDefault="00FF69FD">
      <w:pPr>
        <w:spacing w:line="6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十八、若要提前清偿已成功办理的消费分期剩余</w:t>
      </w:r>
      <w:proofErr w:type="gramStart"/>
      <w:r>
        <w:rPr>
          <w:rFonts w:ascii="仿宋_GB2312" w:eastAsia="仿宋_GB2312" w:hAnsi="仿宋_GB2312" w:cs="仿宋_GB2312" w:hint="eastAsia"/>
          <w:sz w:val="32"/>
          <w:szCs w:val="32"/>
        </w:rPr>
        <w:t>未偿</w:t>
      </w:r>
      <w:proofErr w:type="gramEnd"/>
      <w:r>
        <w:rPr>
          <w:rFonts w:ascii="仿宋_GB2312" w:eastAsia="仿宋_GB2312" w:hAnsi="仿宋_GB2312" w:cs="仿宋_GB2312" w:hint="eastAsia"/>
          <w:sz w:val="32"/>
          <w:szCs w:val="32"/>
        </w:rPr>
        <w:t>还款项，持卡人需致电我行客服热线020-96699。</w:t>
      </w:r>
      <w:r>
        <w:rPr>
          <w:rFonts w:ascii="仿宋_GB2312" w:eastAsia="仿宋_GB2312" w:hAnsi="仿宋_GB2312" w:cs="仿宋_GB2312" w:hint="eastAsia"/>
          <w:b/>
          <w:bCs/>
          <w:sz w:val="32"/>
          <w:szCs w:val="32"/>
        </w:rPr>
        <w:t>提前还款申请通过后，持卡人剩余未还分期本金视为到期应付，且已入账的利息不予退还。持卡人除须一次性支付剩余未还所有分期本金外，</w:t>
      </w:r>
      <w:bookmarkStart w:id="1" w:name="OLE_LINK1"/>
      <w:r>
        <w:rPr>
          <w:rFonts w:ascii="仿宋_GB2312" w:eastAsia="仿宋_GB2312" w:hAnsi="仿宋_GB2312" w:cs="仿宋_GB2312" w:hint="eastAsia"/>
          <w:b/>
          <w:bCs/>
          <w:sz w:val="32"/>
          <w:szCs w:val="32"/>
        </w:rPr>
        <w:t>还须支付剩余未还分期本金的</w:t>
      </w:r>
      <w:r>
        <w:rPr>
          <w:rFonts w:ascii="仿宋" w:eastAsia="仿宋" w:hAnsi="仿宋" w:cs="仿宋_GB2312" w:hint="eastAsia"/>
          <w:b/>
          <w:bCs/>
          <w:sz w:val="32"/>
          <w:szCs w:val="32"/>
        </w:rPr>
        <w:t>一定比例</w:t>
      </w:r>
      <w:r>
        <w:rPr>
          <w:rFonts w:ascii="仿宋_GB2312" w:eastAsia="仿宋_GB2312" w:hAnsi="仿宋_GB2312" w:cs="仿宋_GB2312" w:hint="eastAsia"/>
          <w:b/>
          <w:bCs/>
          <w:sz w:val="32"/>
          <w:szCs w:val="32"/>
        </w:rPr>
        <w:t>作为违约金</w:t>
      </w:r>
      <w:r>
        <w:rPr>
          <w:rFonts w:ascii="仿宋" w:eastAsia="仿宋" w:hAnsi="仿宋" w:cs="仿宋_GB2312" w:hint="eastAsia"/>
          <w:b/>
          <w:bCs/>
          <w:kern w:val="0"/>
          <w:sz w:val="32"/>
          <w:szCs w:val="32"/>
        </w:rPr>
        <w:t>（等本等息、等额本金和等额本息为3%，先息后本为</w:t>
      </w:r>
      <w:r>
        <w:rPr>
          <w:rFonts w:ascii="仿宋" w:eastAsia="仿宋" w:hAnsi="仿宋" w:cs="仿宋_GB2312"/>
          <w:b/>
          <w:bCs/>
          <w:kern w:val="0"/>
          <w:sz w:val="32"/>
          <w:szCs w:val="32"/>
        </w:rPr>
        <w:t>2%）</w:t>
      </w:r>
      <w:r>
        <w:rPr>
          <w:rFonts w:ascii="仿宋" w:eastAsia="仿宋" w:hAnsi="仿宋" w:cs="仿宋_GB2312" w:hint="eastAsia"/>
          <w:b/>
          <w:bCs/>
          <w:kern w:val="0"/>
          <w:sz w:val="32"/>
          <w:szCs w:val="32"/>
        </w:rPr>
        <w:t>，</w:t>
      </w:r>
      <w:bookmarkEnd w:id="1"/>
      <w:r>
        <w:rPr>
          <w:rFonts w:ascii="仿宋_GB2312" w:eastAsia="仿宋_GB2312" w:hAnsi="仿宋_GB2312" w:cs="仿宋_GB2312" w:hint="eastAsia"/>
          <w:b/>
          <w:bCs/>
          <w:sz w:val="32"/>
          <w:szCs w:val="32"/>
        </w:rPr>
        <w:t xml:space="preserve">未入账的剩余各期未还利息不再收取,我行与持卡人另行约定的除外。 </w:t>
      </w:r>
    </w:p>
    <w:p w:rsidR="00F465D8" w:rsidRDefault="00FF69FD">
      <w:pPr>
        <w:spacing w:line="6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十九、若持卡人的信用卡已至有效期并获得信用卡续期，已产生的消费分期不会因此而终止，剩余未还每月应还本金及利息将自动转入信用卡账户中；</w:t>
      </w:r>
      <w:r>
        <w:rPr>
          <w:rFonts w:ascii="仿宋_GB2312" w:eastAsia="仿宋_GB2312" w:hAnsi="仿宋_GB2312" w:cs="仿宋_GB2312" w:hint="eastAsia"/>
          <w:b/>
          <w:bCs/>
          <w:sz w:val="32"/>
          <w:szCs w:val="32"/>
        </w:rPr>
        <w:t>若持卡人信用卡到期不再续卡，持卡人应就未结清的消费分期进行提前还款。</w:t>
      </w:r>
      <w:r>
        <w:rPr>
          <w:rFonts w:ascii="仿宋_GB2312" w:eastAsia="仿宋_GB2312" w:hAnsi="仿宋_GB2312" w:cs="仿宋_GB2312" w:hint="eastAsia"/>
          <w:sz w:val="32"/>
          <w:szCs w:val="32"/>
        </w:rPr>
        <w:t>提前还款具体操作请参见本细则第十八条办理。</w:t>
      </w: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二十、若需在消费分期还款期内注销信用卡，持卡人应将尚未偿还的本金及利息进行提前还款才能注销信用卡。</w:t>
      </w:r>
      <w:r>
        <w:rPr>
          <w:rFonts w:ascii="仿宋_GB2312" w:eastAsia="仿宋_GB2312" w:hAnsi="仿宋_GB2312" w:cs="仿宋_GB2312" w:hint="eastAsia"/>
          <w:sz w:val="32"/>
          <w:szCs w:val="32"/>
        </w:rPr>
        <w:t>提前还款具体操作请参见本细则第十八条办理。</w:t>
      </w:r>
    </w:p>
    <w:p w:rsidR="00F465D8" w:rsidRDefault="00FF69F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二十一、</w:t>
      </w:r>
      <w:proofErr w:type="gramStart"/>
      <w:r>
        <w:rPr>
          <w:rFonts w:ascii="仿宋_GB2312" w:eastAsia="仿宋_GB2312" w:hAnsi="仿宋_GB2312" w:cs="仿宋_GB2312" w:hint="eastAsia"/>
          <w:sz w:val="32"/>
          <w:szCs w:val="32"/>
        </w:rPr>
        <w:t>我行仅提供</w:t>
      </w:r>
      <w:proofErr w:type="gramEnd"/>
      <w:r>
        <w:rPr>
          <w:rFonts w:ascii="仿宋_GB2312" w:eastAsia="仿宋_GB2312" w:hAnsi="仿宋_GB2312" w:cs="仿宋_GB2312" w:hint="eastAsia"/>
          <w:sz w:val="32"/>
          <w:szCs w:val="32"/>
        </w:rPr>
        <w:t>金融服务，对商户不提供任何担保；因包括但不限于商品买卖、商品质量、送货、退货及售后服务或其他相关事宜发生的纠纷，持卡人应与商户协商处理。持卡人不得以消费争议或纠纷为由，拒绝偿还所欠我行消费分期本金及利息。</w:t>
      </w:r>
      <w:r>
        <w:rPr>
          <w:rFonts w:ascii="仿宋_GB2312" w:eastAsia="仿宋_GB2312" w:hAnsi="仿宋_GB2312" w:cs="仿宋_GB2312" w:hint="eastAsia"/>
          <w:b/>
          <w:bCs/>
          <w:sz w:val="32"/>
          <w:szCs w:val="32"/>
        </w:rPr>
        <w:t>持卡人对消费分期包含的消费交易进行退货处理时，已办理成功的消费分期业务不受影响，</w:t>
      </w:r>
      <w:proofErr w:type="gramStart"/>
      <w:r>
        <w:rPr>
          <w:rFonts w:ascii="仿宋_GB2312" w:eastAsia="仿宋_GB2312" w:hAnsi="仿宋_GB2312" w:cs="仿宋_GB2312" w:hint="eastAsia"/>
          <w:b/>
          <w:bCs/>
          <w:sz w:val="32"/>
          <w:szCs w:val="32"/>
        </w:rPr>
        <w:t>未偿</w:t>
      </w:r>
      <w:proofErr w:type="gramEnd"/>
      <w:r>
        <w:rPr>
          <w:rFonts w:ascii="仿宋_GB2312" w:eastAsia="仿宋_GB2312" w:hAnsi="仿宋_GB2312" w:cs="仿宋_GB2312" w:hint="eastAsia"/>
          <w:b/>
          <w:bCs/>
          <w:sz w:val="32"/>
          <w:szCs w:val="32"/>
        </w:rPr>
        <w:t>还的分期本金及利息将继续正常分期入账。</w:t>
      </w:r>
      <w:r>
        <w:rPr>
          <w:rFonts w:ascii="仿宋_GB2312" w:eastAsia="仿宋_GB2312" w:hAnsi="仿宋_GB2312" w:cs="仿宋_GB2312" w:hint="eastAsia"/>
          <w:sz w:val="32"/>
          <w:szCs w:val="32"/>
        </w:rPr>
        <w:t>若需要对该笔消费分期进行提前还款，可按照本细则第十八条进行办理。</w:t>
      </w: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十二、我行因其认定的正当理由（包括但不限于：持卡人有任何舞弊、欺诈或非真实交易的情形；信用卡由于被取消、管制、终止、已经过期并不被续期等原因变为不正常状态；持卡人未依约还款；持卡人已经破产或身故；持卡人资信状况经我行评估存在异常；持卡人存在出卖银行卡等行为；持卡人涉嫌洗钱、恐怖融资、扩散融资或涉及违反联合国等国际组织或者国家发布的可适用的制裁项目；持卡人在我行开立的账户交易异常，且我</w:t>
      </w:r>
      <w:proofErr w:type="gramStart"/>
      <w:r>
        <w:rPr>
          <w:rFonts w:ascii="仿宋_GB2312" w:eastAsia="仿宋_GB2312" w:hAnsi="仿宋_GB2312" w:cs="仿宋_GB2312" w:hint="eastAsia"/>
          <w:b/>
          <w:bCs/>
          <w:sz w:val="32"/>
          <w:szCs w:val="32"/>
        </w:rPr>
        <w:t>行无法</w:t>
      </w:r>
      <w:proofErr w:type="gramEnd"/>
      <w:r>
        <w:rPr>
          <w:rFonts w:ascii="仿宋_GB2312" w:eastAsia="仿宋_GB2312" w:hAnsi="仿宋_GB2312" w:cs="仿宋_GB2312" w:hint="eastAsia"/>
          <w:b/>
          <w:bCs/>
          <w:sz w:val="32"/>
          <w:szCs w:val="32"/>
        </w:rPr>
        <w:t>评估持卡人涉税、制裁等洗钱风险或经评估超过我行风险管理能力；持卡人涉嫌违反国际外汇管理相关规定等情形；持卡人存在非法或在未经我行授权的渠道申请信用卡等行为；持卡人存在以积分套利为主要目的</w:t>
      </w:r>
      <w:proofErr w:type="gramStart"/>
      <w:r>
        <w:rPr>
          <w:rFonts w:ascii="仿宋_GB2312" w:eastAsia="仿宋_GB2312" w:hAnsi="仿宋_GB2312" w:cs="仿宋_GB2312" w:hint="eastAsia"/>
          <w:b/>
          <w:bCs/>
          <w:sz w:val="32"/>
          <w:szCs w:val="32"/>
        </w:rPr>
        <w:t>的</w:t>
      </w:r>
      <w:proofErr w:type="gramEnd"/>
      <w:r>
        <w:rPr>
          <w:rFonts w:ascii="仿宋_GB2312" w:eastAsia="仿宋_GB2312" w:hAnsi="仿宋_GB2312" w:cs="仿宋_GB2312" w:hint="eastAsia"/>
          <w:b/>
          <w:bCs/>
          <w:sz w:val="32"/>
          <w:szCs w:val="32"/>
        </w:rPr>
        <w:t>行为；持卡人违反了《广州银行信用卡章程》、《广州银行信用卡领用合约》、本细则中的任何规定或我行相关规定等）确定持卡人的账户不再适合进行消费分期时，我行无需任何通知或通告，即有权拒绝持卡人该业务申请或视为持卡人的剩余未还本金及利息全部到期，并要求持卡人提前偿还所有剩余欠款（包括但不限于未还本金、利息、违约金以及其他一切相关费用等）。持卡人须一次性偿还上述所有剩余款项并向我</w:t>
      </w:r>
      <w:proofErr w:type="gramStart"/>
      <w:r>
        <w:rPr>
          <w:rFonts w:ascii="仿宋_GB2312" w:eastAsia="仿宋_GB2312" w:hAnsi="仿宋_GB2312" w:cs="仿宋_GB2312" w:hint="eastAsia"/>
          <w:b/>
          <w:bCs/>
          <w:sz w:val="32"/>
          <w:szCs w:val="32"/>
        </w:rPr>
        <w:t>行赔偿</w:t>
      </w:r>
      <w:proofErr w:type="gramEnd"/>
      <w:r>
        <w:rPr>
          <w:rFonts w:ascii="仿宋_GB2312" w:eastAsia="仿宋_GB2312" w:hAnsi="仿宋_GB2312" w:cs="仿宋_GB2312" w:hint="eastAsia"/>
          <w:b/>
          <w:bCs/>
          <w:sz w:val="32"/>
          <w:szCs w:val="32"/>
        </w:rPr>
        <w:t>前述行为给我行造成的所有损失。</w:t>
      </w: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二十三、甲方有权通过本行网站或其他新闻媒体实行公告催收，并有权向人民法院申请将未履行判决义务的乙方纳入失信被执行人名单，由人民法院向社会公示，人民法院可根据其方式予以公布。</w:t>
      </w:r>
    </w:p>
    <w:p w:rsidR="00F465D8" w:rsidRDefault="00FF69F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二十四、持卡人确认我行对本细则中有关免除或限制我行责任、我行单方面拥有某些权利、增加持卡人责任或限制持卡人权利的条款，均已向持卡人本人进行了提示和说明。</w:t>
      </w:r>
    </w:p>
    <w:p w:rsidR="00F465D8" w:rsidRDefault="00FF69F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二十五、本细则</w:t>
      </w:r>
      <w:proofErr w:type="gramStart"/>
      <w:r>
        <w:rPr>
          <w:rFonts w:ascii="仿宋_GB2312" w:eastAsia="仿宋_GB2312" w:hAnsi="仿宋_GB2312" w:cs="仿宋_GB2312" w:hint="eastAsia"/>
          <w:sz w:val="32"/>
          <w:szCs w:val="32"/>
        </w:rPr>
        <w:t>自持</w:t>
      </w:r>
      <w:proofErr w:type="gramEnd"/>
      <w:r>
        <w:rPr>
          <w:rFonts w:ascii="仿宋_GB2312" w:eastAsia="仿宋_GB2312" w:hAnsi="仿宋_GB2312" w:cs="仿宋_GB2312" w:hint="eastAsia"/>
          <w:sz w:val="32"/>
          <w:szCs w:val="32"/>
        </w:rPr>
        <w:t>卡人申请消费分期之日起生效；本细则生效后，双方应全面履行本细则约定的义务，任何一方不履行或不完全履行约定义务，应承担相应的违约责任，并赔偿因此给对方造成的损失。</w:t>
      </w:r>
    </w:p>
    <w:p w:rsidR="00F465D8" w:rsidRDefault="00FF69FD">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十六、我行在法律许可的范围内保留修改本细则及终止本业务的权利，并通过我行认为合适的方式将此等修改或终止本业务事宜向持卡人公告。本细则变更事项自公告中载明的生效日期开始生效，持卡人有权在公告期内选择是否同意上述变更。如不接受上述变更，持卡人应在公告中载明的生效日期前终止使用消费分期，并按照本细则第18条规定办理提前还款，提前一次性偿还全部剩余欠款（包括但不限于未还本金、利息、违约金以及其他一切相关费用等），已收取的利息不予退还。否则视为持卡人同意上述变更，变更后的内容对持卡人具有法律约束力。</w:t>
      </w:r>
    </w:p>
    <w:p w:rsidR="00F465D8" w:rsidRDefault="00FF69FD">
      <w:pPr>
        <w:spacing w:line="62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二十七、本细则未尽事宜按照《广州银行信用卡章程》、《广州银行信用卡领用合约》、银行业务和</w:t>
      </w:r>
      <w:proofErr w:type="gramStart"/>
      <w:r>
        <w:rPr>
          <w:rFonts w:ascii="仿宋_GB2312" w:eastAsia="仿宋_GB2312" w:hAnsi="仿宋_GB2312" w:cs="仿宋_GB2312" w:hint="eastAsia"/>
          <w:sz w:val="32"/>
          <w:szCs w:val="32"/>
        </w:rPr>
        <w:t>卡组织</w:t>
      </w:r>
      <w:proofErr w:type="gramEnd"/>
      <w:r>
        <w:rPr>
          <w:rFonts w:ascii="仿宋_GB2312" w:eastAsia="仿宋_GB2312" w:hAnsi="仿宋_GB2312" w:cs="仿宋_GB2312" w:hint="eastAsia"/>
          <w:sz w:val="32"/>
          <w:szCs w:val="32"/>
        </w:rPr>
        <w:t>相关规定及金融惯例办理。</w:t>
      </w:r>
    </w:p>
    <w:sectPr w:rsidR="00F46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90328F"/>
    <w:multiLevelType w:val="singleLevel"/>
    <w:tmpl w:val="A590328F"/>
    <w:lvl w:ilvl="0">
      <w:start w:val="9"/>
      <w:numFmt w:val="chineseCounting"/>
      <w:suff w:val="nothing"/>
      <w:lvlText w:val="%1、"/>
      <w:lvlJc w:val="left"/>
      <w:rPr>
        <w:rFonts w:hint="eastAsia"/>
      </w:rPr>
    </w:lvl>
  </w:abstractNum>
  <w:abstractNum w:abstractNumId="1">
    <w:nsid w:val="24458836"/>
    <w:multiLevelType w:val="singleLevel"/>
    <w:tmpl w:val="2445883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icas.creditcard.gzb/sys/attachment/sys_att_main/jg_service.jsp"/>
  </w:docVars>
  <w:rsids>
    <w:rsidRoot w:val="00830109"/>
    <w:rsid w:val="DFF7E938"/>
    <w:rsid w:val="FFCB2FB4"/>
    <w:rsid w:val="000A4E9E"/>
    <w:rsid w:val="000B49FE"/>
    <w:rsid w:val="00124785"/>
    <w:rsid w:val="00166B3E"/>
    <w:rsid w:val="001C261D"/>
    <w:rsid w:val="00244675"/>
    <w:rsid w:val="002660F8"/>
    <w:rsid w:val="002862A6"/>
    <w:rsid w:val="00292EB8"/>
    <w:rsid w:val="002B2ACF"/>
    <w:rsid w:val="002B3238"/>
    <w:rsid w:val="002F0443"/>
    <w:rsid w:val="003546A7"/>
    <w:rsid w:val="0039520F"/>
    <w:rsid w:val="003B51C5"/>
    <w:rsid w:val="003E57DE"/>
    <w:rsid w:val="00426ACD"/>
    <w:rsid w:val="0045188E"/>
    <w:rsid w:val="00455DAD"/>
    <w:rsid w:val="004D5A7C"/>
    <w:rsid w:val="004F27BD"/>
    <w:rsid w:val="004F2DFF"/>
    <w:rsid w:val="00576450"/>
    <w:rsid w:val="005802E8"/>
    <w:rsid w:val="005903FE"/>
    <w:rsid w:val="00593AD7"/>
    <w:rsid w:val="005E0947"/>
    <w:rsid w:val="00634B6F"/>
    <w:rsid w:val="006B38C4"/>
    <w:rsid w:val="006D3343"/>
    <w:rsid w:val="007056B0"/>
    <w:rsid w:val="00751163"/>
    <w:rsid w:val="00754CA1"/>
    <w:rsid w:val="00760630"/>
    <w:rsid w:val="007F4BC3"/>
    <w:rsid w:val="00827E5E"/>
    <w:rsid w:val="00830109"/>
    <w:rsid w:val="00832935"/>
    <w:rsid w:val="008A6B21"/>
    <w:rsid w:val="008B083B"/>
    <w:rsid w:val="008C0AD6"/>
    <w:rsid w:val="008F125B"/>
    <w:rsid w:val="00903865"/>
    <w:rsid w:val="00914072"/>
    <w:rsid w:val="00927815"/>
    <w:rsid w:val="0095269D"/>
    <w:rsid w:val="00962BBC"/>
    <w:rsid w:val="0097097D"/>
    <w:rsid w:val="00975748"/>
    <w:rsid w:val="00977224"/>
    <w:rsid w:val="009C628B"/>
    <w:rsid w:val="009E7A74"/>
    <w:rsid w:val="00A2408B"/>
    <w:rsid w:val="00A97168"/>
    <w:rsid w:val="00AA5A4C"/>
    <w:rsid w:val="00B017F1"/>
    <w:rsid w:val="00B70D78"/>
    <w:rsid w:val="00B731C0"/>
    <w:rsid w:val="00BC7132"/>
    <w:rsid w:val="00C0499B"/>
    <w:rsid w:val="00C9593D"/>
    <w:rsid w:val="00CA32FE"/>
    <w:rsid w:val="00CD0F89"/>
    <w:rsid w:val="00CE74AB"/>
    <w:rsid w:val="00D76460"/>
    <w:rsid w:val="00DA4691"/>
    <w:rsid w:val="00E138A4"/>
    <w:rsid w:val="00E25DBF"/>
    <w:rsid w:val="00E3091E"/>
    <w:rsid w:val="00E619EF"/>
    <w:rsid w:val="00E709D8"/>
    <w:rsid w:val="00E91537"/>
    <w:rsid w:val="00EF0FE6"/>
    <w:rsid w:val="00EF493C"/>
    <w:rsid w:val="00EF58D9"/>
    <w:rsid w:val="00EF7251"/>
    <w:rsid w:val="00F465D8"/>
    <w:rsid w:val="00F843A2"/>
    <w:rsid w:val="00FC090D"/>
    <w:rsid w:val="00FC1042"/>
    <w:rsid w:val="00FE01D3"/>
    <w:rsid w:val="00FF69FD"/>
    <w:rsid w:val="00FF713C"/>
    <w:rsid w:val="0475339C"/>
    <w:rsid w:val="04DC01EC"/>
    <w:rsid w:val="04F574FF"/>
    <w:rsid w:val="050A4E2A"/>
    <w:rsid w:val="05AB12B2"/>
    <w:rsid w:val="067457E0"/>
    <w:rsid w:val="06B14436"/>
    <w:rsid w:val="06D43BF5"/>
    <w:rsid w:val="08BB363D"/>
    <w:rsid w:val="08F45D88"/>
    <w:rsid w:val="0ACC25B8"/>
    <w:rsid w:val="0AD0572F"/>
    <w:rsid w:val="0B5C0E99"/>
    <w:rsid w:val="0E372D81"/>
    <w:rsid w:val="1234010E"/>
    <w:rsid w:val="127E735D"/>
    <w:rsid w:val="13D76B59"/>
    <w:rsid w:val="13F031AD"/>
    <w:rsid w:val="14EA4FDE"/>
    <w:rsid w:val="15BA7DC7"/>
    <w:rsid w:val="15DB6B9F"/>
    <w:rsid w:val="184A4E79"/>
    <w:rsid w:val="19C63549"/>
    <w:rsid w:val="19EC0601"/>
    <w:rsid w:val="1BBA2012"/>
    <w:rsid w:val="1D174307"/>
    <w:rsid w:val="1DC56584"/>
    <w:rsid w:val="1DDE4930"/>
    <w:rsid w:val="1E195B0A"/>
    <w:rsid w:val="1E301D06"/>
    <w:rsid w:val="20170170"/>
    <w:rsid w:val="20DA78A4"/>
    <w:rsid w:val="20E07ADB"/>
    <w:rsid w:val="224C6559"/>
    <w:rsid w:val="244A001D"/>
    <w:rsid w:val="284A08F7"/>
    <w:rsid w:val="2A3179B4"/>
    <w:rsid w:val="2A921672"/>
    <w:rsid w:val="2AEA4915"/>
    <w:rsid w:val="2B0C1E2B"/>
    <w:rsid w:val="2B725215"/>
    <w:rsid w:val="2B8F3206"/>
    <w:rsid w:val="2D8529B9"/>
    <w:rsid w:val="2DF05D15"/>
    <w:rsid w:val="2E4B1231"/>
    <w:rsid w:val="2F857807"/>
    <w:rsid w:val="2FE50049"/>
    <w:rsid w:val="30F64E34"/>
    <w:rsid w:val="32C57C62"/>
    <w:rsid w:val="32D52B74"/>
    <w:rsid w:val="34191B7E"/>
    <w:rsid w:val="374C109D"/>
    <w:rsid w:val="37AD6639"/>
    <w:rsid w:val="38BB5D8F"/>
    <w:rsid w:val="39D513B9"/>
    <w:rsid w:val="3AAE1213"/>
    <w:rsid w:val="3BAB3E99"/>
    <w:rsid w:val="3CD67C90"/>
    <w:rsid w:val="3E4C3B46"/>
    <w:rsid w:val="3EA86B45"/>
    <w:rsid w:val="3EFE4C27"/>
    <w:rsid w:val="3FB1624E"/>
    <w:rsid w:val="42D81555"/>
    <w:rsid w:val="43BB4117"/>
    <w:rsid w:val="45EC1A22"/>
    <w:rsid w:val="47F13306"/>
    <w:rsid w:val="4966775F"/>
    <w:rsid w:val="4B2166AD"/>
    <w:rsid w:val="4BE93707"/>
    <w:rsid w:val="4CC85828"/>
    <w:rsid w:val="4D0A6E5E"/>
    <w:rsid w:val="509F76B5"/>
    <w:rsid w:val="51955FA8"/>
    <w:rsid w:val="524C58BD"/>
    <w:rsid w:val="52F9212F"/>
    <w:rsid w:val="531225F7"/>
    <w:rsid w:val="5354206B"/>
    <w:rsid w:val="5585646C"/>
    <w:rsid w:val="56A95021"/>
    <w:rsid w:val="58035A61"/>
    <w:rsid w:val="59EC0419"/>
    <w:rsid w:val="5B237526"/>
    <w:rsid w:val="5B8C3C74"/>
    <w:rsid w:val="5BD714B6"/>
    <w:rsid w:val="5E080C09"/>
    <w:rsid w:val="5FFB5177"/>
    <w:rsid w:val="607746F9"/>
    <w:rsid w:val="63E925C5"/>
    <w:rsid w:val="65D44AFF"/>
    <w:rsid w:val="665412EB"/>
    <w:rsid w:val="68984382"/>
    <w:rsid w:val="6BF54B38"/>
    <w:rsid w:val="6C5035EB"/>
    <w:rsid w:val="6D4F5629"/>
    <w:rsid w:val="6D545394"/>
    <w:rsid w:val="6D836217"/>
    <w:rsid w:val="6DFD5BC1"/>
    <w:rsid w:val="6F565DC7"/>
    <w:rsid w:val="704C20C3"/>
    <w:rsid w:val="729E2176"/>
    <w:rsid w:val="7466770B"/>
    <w:rsid w:val="761A59A9"/>
    <w:rsid w:val="76793F3F"/>
    <w:rsid w:val="79332724"/>
    <w:rsid w:val="799F1862"/>
    <w:rsid w:val="7D8161DB"/>
    <w:rsid w:val="7DA02ABF"/>
    <w:rsid w:val="7E5002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0514D-37B1-402F-AF2C-9697678D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rFonts w:cs="Times New Roman"/>
      <w:kern w:val="0"/>
      <w:sz w:val="24"/>
    </w:rPr>
  </w:style>
  <w:style w:type="character" w:styleId="a9">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paragraph" w:customStyle="1" w:styleId="p0">
    <w:name w:val="p0"/>
    <w:basedOn w:val="a"/>
    <w:qFormat/>
    <w:pPr>
      <w:widowControl/>
    </w:pPr>
    <w:rPr>
      <w:rFonts w:ascii="Calibri" w:hAnsi="Calibri" w:cs="宋体"/>
      <w:kern w:val="0"/>
      <w:szCs w:val="21"/>
    </w:rPr>
  </w:style>
  <w:style w:type="paragraph" w:customStyle="1" w:styleId="10">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1037</Words>
  <Characters>5916</Characters>
  <Application>Microsoft Office Word</Application>
  <DocSecurity>0</DocSecurity>
  <Lines>49</Lines>
  <Paragraphs>13</Paragraphs>
  <ScaleCrop>false</ScaleCrop>
  <Company>Lenovo (Beijing) Limited</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yangyaru</dc:creator>
  <cp:lastModifiedBy>admin</cp:lastModifiedBy>
  <cp:revision>6</cp:revision>
  <dcterms:created xsi:type="dcterms:W3CDTF">2022-12-29T07:45:00Z</dcterms:created>
  <dcterms:modified xsi:type="dcterms:W3CDTF">2023-11-16T10:54:00Z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CBBE7DFD159C4EA190FB7BA8F9F8AF07</vt:lpwstr>
  </property>
</Properties>
</file>