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BB35" w14:textId="2A6975FE" w:rsidR="00EF66DB" w:rsidRPr="001B127F" w:rsidRDefault="004E3802" w:rsidP="00EF66DB">
      <w:pPr>
        <w:pStyle w:val="a3"/>
        <w:tabs>
          <w:tab w:val="left" w:pos="4680"/>
        </w:tabs>
        <w:spacing w:line="400" w:lineRule="exact"/>
        <w:jc w:val="center"/>
        <w:rPr>
          <w:rFonts w:ascii="宋体" w:eastAsia="宋体" w:hAnsi="宋体"/>
          <w:b/>
          <w:sz w:val="30"/>
          <w:szCs w:val="32"/>
        </w:rPr>
      </w:pPr>
      <w:r w:rsidRPr="001B127F">
        <w:rPr>
          <w:rFonts w:ascii="宋体" w:eastAsia="宋体" w:hAnsi="宋体" w:hint="eastAsia"/>
          <w:b/>
          <w:sz w:val="30"/>
          <w:szCs w:val="32"/>
        </w:rPr>
        <w:t>招商信诺附加</w:t>
      </w:r>
      <w:r w:rsidR="00F851A0" w:rsidRPr="001B127F">
        <w:rPr>
          <w:rFonts w:ascii="宋体" w:eastAsia="宋体" w:hAnsi="宋体" w:hint="eastAsia"/>
          <w:b/>
          <w:sz w:val="30"/>
          <w:szCs w:val="32"/>
        </w:rPr>
        <w:t>启航</w:t>
      </w:r>
      <w:r w:rsidRPr="001B127F">
        <w:rPr>
          <w:rFonts w:ascii="宋体" w:eastAsia="宋体" w:hAnsi="宋体" w:hint="eastAsia"/>
          <w:b/>
          <w:sz w:val="30"/>
          <w:szCs w:val="32"/>
        </w:rPr>
        <w:t>重大疾病保险</w:t>
      </w:r>
      <w:r w:rsidR="00F851A0" w:rsidRPr="001B127F">
        <w:rPr>
          <w:rFonts w:ascii="宋体" w:eastAsia="宋体" w:hAnsi="宋体" w:hint="eastAsia"/>
          <w:b/>
          <w:sz w:val="30"/>
          <w:szCs w:val="32"/>
        </w:rPr>
        <w:t>A款</w:t>
      </w:r>
      <w:r w:rsidRPr="001B127F">
        <w:rPr>
          <w:rFonts w:ascii="宋体" w:eastAsia="宋体" w:hAnsi="宋体" w:hint="eastAsia"/>
          <w:b/>
          <w:sz w:val="30"/>
          <w:szCs w:val="32"/>
        </w:rPr>
        <w:t>条款</w:t>
      </w:r>
      <w:r w:rsidR="00EF66DB" w:rsidRPr="001B127F">
        <w:rPr>
          <w:rFonts w:ascii="宋体" w:eastAsia="宋体" w:hAnsi="宋体" w:hint="eastAsia"/>
          <w:b/>
          <w:sz w:val="30"/>
          <w:szCs w:val="32"/>
        </w:rPr>
        <w:t>阅读指引</w:t>
      </w:r>
    </w:p>
    <w:p w14:paraId="75A2AA81" w14:textId="77777777" w:rsidR="00EF66DB" w:rsidRPr="001B127F" w:rsidRDefault="00EF66DB" w:rsidP="00EF66DB">
      <w:pPr>
        <w:rPr>
          <w:rFonts w:ascii="宋体" w:hAnsi="宋体"/>
          <w:b/>
          <w:szCs w:val="21"/>
        </w:rPr>
      </w:pPr>
    </w:p>
    <w:p w14:paraId="7C741749" w14:textId="77777777" w:rsidR="00EF66DB" w:rsidRPr="001B127F" w:rsidRDefault="00EF66DB" w:rsidP="00EF66DB">
      <w:pPr>
        <w:rPr>
          <w:rFonts w:ascii="宋体" w:hAnsi="宋体"/>
          <w:b/>
          <w:szCs w:val="21"/>
        </w:rPr>
      </w:pPr>
      <w:r w:rsidRPr="001B127F">
        <w:rPr>
          <w:rFonts w:ascii="宋体" w:hAnsi="宋体" w:hint="eastAsia"/>
          <w:b/>
          <w:szCs w:val="21"/>
        </w:rPr>
        <w:t>本阅读指引帮助您理解条款，保险合同的内容以条款为准。</w:t>
      </w:r>
    </w:p>
    <w:p w14:paraId="0CAE589D" w14:textId="00D90B28" w:rsidR="00EF66DB" w:rsidRPr="001B127F" w:rsidRDefault="00EF66DB" w:rsidP="00A95042">
      <w:pPr>
        <w:numPr>
          <w:ilvl w:val="0"/>
          <w:numId w:val="1"/>
        </w:numPr>
        <w:spacing w:beforeLines="80" w:before="249" w:afterLines="80" w:after="249"/>
        <w:rPr>
          <w:rFonts w:ascii="宋体" w:hAnsi="宋体" w:cs="宋体"/>
          <w:b/>
          <w:kern w:val="0"/>
          <w:szCs w:val="21"/>
          <w:u w:val="single"/>
        </w:rPr>
      </w:pPr>
      <w:r w:rsidRPr="001B127F">
        <w:rPr>
          <w:rFonts w:ascii="宋体" w:hAnsi="宋体" w:cs="宋体" w:hint="eastAsia"/>
          <w:b/>
          <w:kern w:val="0"/>
          <w:szCs w:val="21"/>
          <w:u w:val="single"/>
        </w:rPr>
        <w:t>您应特别注意的事项</w:t>
      </w:r>
    </w:p>
    <w:p w14:paraId="3E359D94" w14:textId="77777777" w:rsidR="00961766" w:rsidRPr="001B127F" w:rsidRDefault="00961766" w:rsidP="00961766">
      <w:pPr>
        <w:numPr>
          <w:ilvl w:val="0"/>
          <w:numId w:val="2"/>
        </w:numPr>
        <w:spacing w:afterLines="20" w:after="62"/>
        <w:rPr>
          <w:rFonts w:ascii="宋体" w:hAnsi="宋体"/>
          <w:b/>
          <w:bCs/>
          <w:u w:val="single"/>
        </w:rPr>
      </w:pPr>
      <w:bookmarkStart w:id="0" w:name="OLE_LINK25"/>
      <w:bookmarkStart w:id="1" w:name="OLE_LINK26"/>
      <w:r w:rsidRPr="001B127F">
        <w:rPr>
          <w:rFonts w:ascii="宋体" w:hAnsi="宋体" w:hint="eastAsia"/>
          <w:b/>
          <w:bCs/>
          <w:u w:val="single"/>
        </w:rPr>
        <w:t>本附加合同未约定事项，以主合同约定为准；如果本附加合同条款与主合同条款不一致的，以本附加</w:t>
      </w:r>
    </w:p>
    <w:p w14:paraId="178A33B6" w14:textId="479373D2" w:rsidR="005F396B" w:rsidRPr="001B127F" w:rsidRDefault="00961766" w:rsidP="00961766">
      <w:pPr>
        <w:spacing w:afterLines="20" w:after="62"/>
        <w:ind w:left="844"/>
        <w:rPr>
          <w:rFonts w:ascii="宋体" w:hAnsi="宋体"/>
          <w:b/>
          <w:bCs/>
          <w:u w:val="single"/>
        </w:rPr>
      </w:pPr>
      <w:r w:rsidRPr="001B127F">
        <w:rPr>
          <w:rFonts w:ascii="宋体" w:hAnsi="宋体" w:hint="eastAsia"/>
          <w:b/>
          <w:bCs/>
          <w:u w:val="single"/>
        </w:rPr>
        <w:t>合同条款为准。</w:t>
      </w:r>
      <w:r w:rsidR="00EF66DB" w:rsidRPr="001B127F">
        <w:rPr>
          <w:rFonts w:ascii="宋体" w:hAnsi="宋体"/>
          <w:b/>
          <w:bCs/>
          <w:u w:val="single"/>
        </w:rPr>
        <w:t xml:space="preserve">                                               </w:t>
      </w:r>
      <w:r w:rsidR="00EF66DB" w:rsidRPr="001B127F">
        <w:rPr>
          <w:rFonts w:ascii="宋体" w:hAnsi="宋体" w:hint="eastAsia"/>
          <w:b/>
          <w:bCs/>
          <w:u w:val="single"/>
        </w:rPr>
        <w:t xml:space="preserve">          </w:t>
      </w:r>
      <w:r w:rsidRPr="001B127F">
        <w:rPr>
          <w:rFonts w:ascii="宋体" w:hAnsi="宋体"/>
          <w:b/>
          <w:bCs/>
          <w:u w:val="single"/>
        </w:rPr>
        <w:t xml:space="preserve">          </w:t>
      </w:r>
      <w:r w:rsidR="00EF66DB" w:rsidRPr="001B127F">
        <w:rPr>
          <w:rFonts w:ascii="宋体" w:hAnsi="宋体" w:hint="eastAsia"/>
          <w:b/>
          <w:bCs/>
          <w:u w:val="single"/>
        </w:rPr>
        <w:t xml:space="preserve">   </w:t>
      </w:r>
      <w:r w:rsidR="00FE070A" w:rsidRPr="001B127F">
        <w:rPr>
          <w:rFonts w:ascii="宋体" w:hAnsi="宋体" w:hint="eastAsia"/>
          <w:b/>
          <w:bCs/>
          <w:u w:val="single"/>
        </w:rPr>
        <w:t>1</w:t>
      </w:r>
      <w:r w:rsidR="00EF66DB" w:rsidRPr="001B127F">
        <w:rPr>
          <w:rFonts w:ascii="宋体" w:hAnsi="宋体" w:hint="eastAsia"/>
          <w:b/>
          <w:bCs/>
          <w:u w:val="single"/>
        </w:rPr>
        <w:t>.</w:t>
      </w:r>
    </w:p>
    <w:p w14:paraId="2BEE9B32" w14:textId="49324F35" w:rsidR="0024211A" w:rsidRPr="001B127F" w:rsidRDefault="00D869AE" w:rsidP="00945D21">
      <w:pPr>
        <w:numPr>
          <w:ilvl w:val="0"/>
          <w:numId w:val="2"/>
        </w:numPr>
        <w:spacing w:afterLines="20" w:after="62"/>
        <w:rPr>
          <w:b/>
          <w:szCs w:val="21"/>
          <w:u w:val="single"/>
        </w:rPr>
      </w:pPr>
      <w:bookmarkStart w:id="2" w:name="OLE_LINK27"/>
      <w:bookmarkStart w:id="3" w:name="OLE_LINK30"/>
      <w:r w:rsidRPr="001B127F">
        <w:rPr>
          <w:rFonts w:ascii="宋体" w:hAnsi="宋体" w:hint="eastAsia"/>
          <w:b/>
          <w:bCs/>
          <w:u w:val="single"/>
        </w:rPr>
        <w:t>对于减轻或者免除保险责任的条款，我们作了显著标识，请注意条款中字体加黑加粗加下划线显示的部分。</w:t>
      </w:r>
      <w:bookmarkEnd w:id="2"/>
      <w:bookmarkEnd w:id="3"/>
      <w:r w:rsidR="00EF66DB" w:rsidRPr="001B127F">
        <w:rPr>
          <w:rFonts w:ascii="宋体" w:hAnsi="宋体" w:cs="宋体" w:hint="eastAsia"/>
          <w:b/>
          <w:kern w:val="0"/>
          <w:szCs w:val="21"/>
          <w:u w:val="single"/>
        </w:rPr>
        <w:t xml:space="preserve"> </w:t>
      </w:r>
      <w:r w:rsidR="00EF66DB" w:rsidRPr="001B127F">
        <w:rPr>
          <w:rFonts w:ascii="宋体" w:hAnsi="宋体" w:cs="宋体"/>
          <w:b/>
          <w:kern w:val="0"/>
          <w:szCs w:val="21"/>
          <w:u w:val="single"/>
        </w:rPr>
        <w:t xml:space="preserve">          </w:t>
      </w:r>
      <w:r w:rsidR="00E27D64" w:rsidRPr="001B127F">
        <w:rPr>
          <w:rFonts w:ascii="宋体" w:hAnsi="宋体" w:cs="宋体"/>
          <w:b/>
          <w:kern w:val="0"/>
          <w:szCs w:val="21"/>
          <w:u w:val="single"/>
        </w:rPr>
        <w:t xml:space="preserve">                                                        </w:t>
      </w:r>
      <w:r w:rsidR="00EF66DB" w:rsidRPr="001B127F">
        <w:rPr>
          <w:rFonts w:ascii="宋体" w:hAnsi="宋体" w:cs="宋体"/>
          <w:b/>
          <w:kern w:val="0"/>
          <w:szCs w:val="21"/>
          <w:u w:val="single"/>
        </w:rPr>
        <w:t xml:space="preserve">   </w:t>
      </w:r>
      <w:r w:rsidR="00EF66DB" w:rsidRPr="001B127F">
        <w:rPr>
          <w:rFonts w:ascii="宋体" w:hAnsi="宋体" w:cs="宋体" w:hint="eastAsia"/>
          <w:b/>
          <w:kern w:val="0"/>
          <w:szCs w:val="21"/>
          <w:u w:val="single"/>
        </w:rPr>
        <w:t xml:space="preserve">  </w:t>
      </w:r>
      <w:r w:rsidR="000E14A2" w:rsidRPr="001B127F">
        <w:rPr>
          <w:rFonts w:ascii="宋体" w:hAnsi="宋体" w:cs="宋体"/>
          <w:b/>
          <w:kern w:val="0"/>
          <w:szCs w:val="21"/>
          <w:u w:val="single"/>
        </w:rPr>
        <w:t xml:space="preserve">    </w:t>
      </w:r>
      <w:r w:rsidR="001B127F">
        <w:rPr>
          <w:rFonts w:ascii="宋体" w:hAnsi="宋体" w:cs="宋体"/>
          <w:b/>
          <w:kern w:val="0"/>
          <w:szCs w:val="21"/>
          <w:u w:val="single"/>
        </w:rPr>
        <w:t>8</w:t>
      </w:r>
      <w:r w:rsidR="00EF66DB" w:rsidRPr="001B127F">
        <w:rPr>
          <w:rFonts w:ascii="宋体" w:hAnsi="宋体" w:cs="宋体" w:hint="eastAsia"/>
          <w:b/>
          <w:kern w:val="0"/>
          <w:szCs w:val="21"/>
          <w:u w:val="single"/>
        </w:rPr>
        <w:t>.</w:t>
      </w:r>
    </w:p>
    <w:p w14:paraId="56A77269" w14:textId="7EEF0E7E" w:rsidR="00CE0ABE" w:rsidRPr="001B127F" w:rsidRDefault="00EF66DB" w:rsidP="00D62AA7">
      <w:pPr>
        <w:numPr>
          <w:ilvl w:val="0"/>
          <w:numId w:val="2"/>
        </w:numPr>
        <w:spacing w:afterLines="20" w:after="62"/>
        <w:rPr>
          <w:b/>
          <w:szCs w:val="21"/>
          <w:u w:val="single"/>
        </w:rPr>
      </w:pPr>
      <w:r w:rsidRPr="001B127F">
        <w:rPr>
          <w:rFonts w:ascii="宋体" w:hAnsi="宋体" w:hint="eastAsia"/>
          <w:b/>
          <w:szCs w:val="21"/>
          <w:u w:val="single"/>
        </w:rPr>
        <w:t xml:space="preserve">请留意本附加合同中关于合同效力和保险期间的条款。                           </w:t>
      </w:r>
      <w:r w:rsidR="00BB389F" w:rsidRPr="001B127F">
        <w:rPr>
          <w:rFonts w:ascii="宋体" w:hAnsi="宋体"/>
          <w:b/>
          <w:szCs w:val="21"/>
          <w:u w:val="single"/>
        </w:rPr>
        <w:t xml:space="preserve"> </w:t>
      </w:r>
      <w:r w:rsidRPr="001B127F">
        <w:rPr>
          <w:rFonts w:ascii="宋体" w:hAnsi="宋体" w:hint="eastAsia"/>
          <w:b/>
          <w:szCs w:val="21"/>
          <w:u w:val="single"/>
        </w:rPr>
        <w:t xml:space="preserve">     2. </w:t>
      </w:r>
      <w:r w:rsidR="001B127F">
        <w:rPr>
          <w:rFonts w:ascii="宋体" w:hAnsi="宋体"/>
          <w:b/>
          <w:szCs w:val="21"/>
          <w:u w:val="single"/>
        </w:rPr>
        <w:t>7</w:t>
      </w:r>
      <w:r w:rsidRPr="001B127F">
        <w:rPr>
          <w:rFonts w:ascii="宋体" w:hAnsi="宋体" w:hint="eastAsia"/>
          <w:b/>
          <w:szCs w:val="21"/>
          <w:u w:val="single"/>
        </w:rPr>
        <w:t>.</w:t>
      </w:r>
    </w:p>
    <w:p w14:paraId="7BC48AFA" w14:textId="70DCFB2F" w:rsidR="0024211A" w:rsidRPr="001B127F" w:rsidRDefault="00CE0ABE" w:rsidP="00D62AA7">
      <w:pPr>
        <w:numPr>
          <w:ilvl w:val="0"/>
          <w:numId w:val="2"/>
        </w:numPr>
        <w:spacing w:afterLines="20" w:after="62"/>
        <w:rPr>
          <w:b/>
          <w:szCs w:val="21"/>
          <w:u w:val="single"/>
        </w:rPr>
      </w:pPr>
      <w:r w:rsidRPr="001B127F">
        <w:rPr>
          <w:rFonts w:cs="宋体" w:hint="eastAsia"/>
          <w:b/>
          <w:kern w:val="0"/>
          <w:u w:val="single"/>
        </w:rPr>
        <w:t>条款</w:t>
      </w:r>
      <w:r w:rsidRPr="001B127F">
        <w:rPr>
          <w:rFonts w:cs="宋体"/>
          <w:b/>
          <w:kern w:val="0"/>
          <w:u w:val="single"/>
        </w:rPr>
        <w:t>中关于</w:t>
      </w:r>
      <w:r w:rsidRPr="001B127F">
        <w:rPr>
          <w:rFonts w:cs="宋体" w:hint="eastAsia"/>
          <w:b/>
          <w:kern w:val="0"/>
          <w:u w:val="single"/>
        </w:rPr>
        <w:t>我们保障的病种种类、定义、</w:t>
      </w:r>
      <w:r w:rsidRPr="001B127F">
        <w:rPr>
          <w:rFonts w:cs="宋体"/>
          <w:b/>
          <w:kern w:val="0"/>
          <w:u w:val="single"/>
        </w:rPr>
        <w:t>有关限制</w:t>
      </w:r>
      <w:r w:rsidRPr="001B127F">
        <w:rPr>
          <w:rFonts w:cs="宋体" w:hint="eastAsia"/>
          <w:b/>
          <w:kern w:val="0"/>
          <w:u w:val="single"/>
        </w:rPr>
        <w:t>，请</w:t>
      </w:r>
      <w:r w:rsidRPr="001B127F">
        <w:rPr>
          <w:rFonts w:cs="宋体"/>
          <w:b/>
          <w:kern w:val="0"/>
          <w:u w:val="single"/>
        </w:rPr>
        <w:t>您</w:t>
      </w:r>
      <w:r w:rsidRPr="001B127F">
        <w:rPr>
          <w:rFonts w:cs="宋体" w:hint="eastAsia"/>
          <w:b/>
          <w:kern w:val="0"/>
          <w:u w:val="single"/>
        </w:rPr>
        <w:t>留意。</w:t>
      </w:r>
      <w:r w:rsidRPr="001B127F">
        <w:rPr>
          <w:rFonts w:cs="宋体"/>
          <w:b/>
          <w:kern w:val="0"/>
          <w:u w:val="single"/>
        </w:rPr>
        <w:t xml:space="preserve">                         </w:t>
      </w:r>
      <w:r w:rsidRPr="001B127F">
        <w:rPr>
          <w:rFonts w:cs="宋体" w:hint="eastAsia"/>
          <w:b/>
          <w:kern w:val="0"/>
          <w:u w:val="single"/>
        </w:rPr>
        <w:t>附表</w:t>
      </w:r>
      <w:r w:rsidRPr="001B127F">
        <w:rPr>
          <w:rFonts w:cs="宋体" w:hint="eastAsia"/>
          <w:b/>
          <w:kern w:val="0"/>
          <w:u w:val="single"/>
        </w:rPr>
        <w:t xml:space="preserve">. </w:t>
      </w:r>
    </w:p>
    <w:p w14:paraId="42086A52" w14:textId="5B6629C6" w:rsidR="00B45DFC" w:rsidRPr="001B127F" w:rsidRDefault="00EF66DB">
      <w:pPr>
        <w:numPr>
          <w:ilvl w:val="0"/>
          <w:numId w:val="3"/>
        </w:numPr>
        <w:spacing w:afterLines="20" w:after="62"/>
        <w:jc w:val="left"/>
        <w:rPr>
          <w:rFonts w:ascii="宋体" w:hAnsi="宋体"/>
          <w:b/>
          <w:szCs w:val="21"/>
          <w:u w:val="words"/>
        </w:rPr>
      </w:pPr>
      <w:r w:rsidRPr="001B127F">
        <w:rPr>
          <w:rFonts w:ascii="宋体" w:hAnsi="宋体" w:hint="eastAsia"/>
          <w:b/>
          <w:szCs w:val="21"/>
          <w:u w:val="words"/>
        </w:rPr>
        <w:t>请留意保险条款中特定用语的脚注及其释义。</w:t>
      </w:r>
      <w:r w:rsidRPr="001B127F">
        <w:rPr>
          <w:rFonts w:ascii="宋体" w:hAnsi="宋体" w:hint="eastAsia"/>
          <w:b/>
          <w:szCs w:val="21"/>
          <w:u w:val="single"/>
        </w:rPr>
        <w:t xml:space="preserve">                                              </w:t>
      </w:r>
      <w:r w:rsidR="00D869AE" w:rsidRPr="001B127F">
        <w:rPr>
          <w:rFonts w:ascii="宋体" w:hAnsi="宋体" w:hint="eastAsia"/>
          <w:b/>
          <w:szCs w:val="21"/>
          <w:u w:val="words"/>
        </w:rPr>
        <w:t xml:space="preserve">     </w:t>
      </w:r>
    </w:p>
    <w:bookmarkEnd w:id="0"/>
    <w:bookmarkEnd w:id="1"/>
    <w:p w14:paraId="7C0E3C8A" w14:textId="77777777" w:rsidR="007506C2" w:rsidRPr="001B127F" w:rsidRDefault="007506C2" w:rsidP="007506C2">
      <w:pPr>
        <w:numPr>
          <w:ilvl w:val="0"/>
          <w:numId w:val="1"/>
        </w:numPr>
        <w:spacing w:beforeLines="50" w:before="156" w:afterLines="50" w:after="156"/>
        <w:rPr>
          <w:rFonts w:ascii="宋体" w:hAnsi="宋体" w:cs="宋体"/>
          <w:b/>
          <w:kern w:val="0"/>
          <w:szCs w:val="21"/>
          <w:u w:val="single"/>
        </w:rPr>
      </w:pPr>
      <w:r w:rsidRPr="001B127F">
        <w:rPr>
          <w:rFonts w:ascii="宋体" w:hAnsi="宋体" w:cs="宋体" w:hint="eastAsia"/>
          <w:b/>
          <w:kern w:val="0"/>
          <w:szCs w:val="21"/>
          <w:u w:val="single"/>
        </w:rPr>
        <w:t>保险条款中的常用术语</w:t>
      </w:r>
    </w:p>
    <w:p w14:paraId="5E76CBCF" w14:textId="77777777" w:rsidR="00071E32" w:rsidRPr="001B127F" w:rsidRDefault="00071E32" w:rsidP="009468C0">
      <w:pPr>
        <w:numPr>
          <w:ilvl w:val="0"/>
          <w:numId w:val="6"/>
        </w:numPr>
        <w:spacing w:beforeLines="20" w:before="62" w:afterLines="20" w:after="62"/>
        <w:ind w:left="840"/>
        <w:rPr>
          <w:rFonts w:ascii="宋体" w:hAnsi="宋体" w:cs="宋体"/>
          <w:b/>
          <w:kern w:val="0"/>
          <w:szCs w:val="21"/>
          <w:u w:val="single"/>
        </w:rPr>
      </w:pPr>
      <w:r w:rsidRPr="001B127F">
        <w:rPr>
          <w:rFonts w:ascii="宋体" w:hAnsi="宋体" w:cs="宋体" w:hint="eastAsia"/>
          <w:b/>
          <w:kern w:val="0"/>
          <w:szCs w:val="21"/>
          <w:u w:val="single"/>
        </w:rPr>
        <w:t>投保人：购买保险并交纳保险费的人。</w:t>
      </w:r>
    </w:p>
    <w:p w14:paraId="6AB254D5" w14:textId="7260DD7E" w:rsidR="00071E32" w:rsidRPr="001B127F" w:rsidRDefault="007506C2" w:rsidP="009468C0">
      <w:pPr>
        <w:numPr>
          <w:ilvl w:val="0"/>
          <w:numId w:val="6"/>
        </w:numPr>
        <w:spacing w:beforeLines="20" w:before="62" w:afterLines="20" w:after="62"/>
        <w:ind w:left="840"/>
        <w:rPr>
          <w:rFonts w:ascii="宋体" w:hAnsi="宋体" w:cs="宋体"/>
          <w:b/>
          <w:kern w:val="0"/>
          <w:szCs w:val="21"/>
          <w:u w:val="single"/>
        </w:rPr>
      </w:pPr>
      <w:r w:rsidRPr="001B127F">
        <w:rPr>
          <w:rFonts w:ascii="宋体" w:hAnsi="宋体" w:cs="宋体" w:hint="eastAsia"/>
          <w:b/>
          <w:kern w:val="0"/>
          <w:szCs w:val="21"/>
          <w:u w:val="single"/>
        </w:rPr>
        <w:t>被保险人：受保险合同保障的人</w:t>
      </w:r>
      <w:r w:rsidR="00F70841" w:rsidRPr="001B127F">
        <w:rPr>
          <w:rFonts w:ascii="宋体" w:hAnsi="宋体" w:cs="宋体" w:hint="eastAsia"/>
          <w:b/>
          <w:kern w:val="0"/>
          <w:szCs w:val="21"/>
          <w:u w:val="single"/>
        </w:rPr>
        <w:t>。</w:t>
      </w:r>
    </w:p>
    <w:p w14:paraId="1690DB6E" w14:textId="35F170FC" w:rsidR="00654B12" w:rsidRPr="001B127F" w:rsidRDefault="007506C2" w:rsidP="009468C0">
      <w:pPr>
        <w:numPr>
          <w:ilvl w:val="0"/>
          <w:numId w:val="6"/>
        </w:numPr>
        <w:spacing w:beforeLines="20" w:before="62" w:afterLines="20" w:after="62"/>
        <w:ind w:left="840"/>
        <w:rPr>
          <w:rFonts w:ascii="宋体" w:hAnsi="宋体" w:cs="宋体"/>
          <w:b/>
          <w:kern w:val="0"/>
          <w:szCs w:val="21"/>
          <w:u w:val="single"/>
        </w:rPr>
      </w:pPr>
      <w:r w:rsidRPr="001B127F">
        <w:rPr>
          <w:rFonts w:ascii="宋体" w:hAnsi="宋体" w:cs="宋体" w:hint="eastAsia"/>
          <w:b/>
          <w:kern w:val="0"/>
          <w:szCs w:val="21"/>
          <w:u w:val="single"/>
        </w:rPr>
        <w:t>受益人：发生保险事故后领取保险金的人。</w:t>
      </w:r>
    </w:p>
    <w:p w14:paraId="3667B68D" w14:textId="1BCC9E97" w:rsidR="0024211A" w:rsidRPr="001B127F" w:rsidRDefault="00EF66DB">
      <w:pPr>
        <w:numPr>
          <w:ilvl w:val="0"/>
          <w:numId w:val="1"/>
        </w:numPr>
        <w:spacing w:beforeLines="80" w:before="249" w:afterLines="80" w:after="249"/>
        <w:rPr>
          <w:rFonts w:ascii="宋体" w:hAnsi="宋体" w:cs="宋体"/>
          <w:b/>
          <w:kern w:val="0"/>
          <w:szCs w:val="21"/>
          <w:u w:val="single"/>
        </w:rPr>
      </w:pPr>
      <w:r w:rsidRPr="001B127F">
        <w:rPr>
          <w:rFonts w:ascii="宋体" w:hAnsi="宋体" w:cs="宋体" w:hint="eastAsia"/>
          <w:b/>
          <w:kern w:val="0"/>
          <w:szCs w:val="21"/>
          <w:u w:val="single"/>
        </w:rPr>
        <w:t>条款目录</w:t>
      </w:r>
    </w:p>
    <w:p w14:paraId="43D31AC9" w14:textId="77777777" w:rsidR="00EF66DB" w:rsidRPr="001B127F" w:rsidRDefault="00EF66DB">
      <w:pPr>
        <w:pStyle w:val="h1"/>
        <w:adjustRightInd w:val="0"/>
        <w:snapToGrid w:val="0"/>
        <w:spacing w:beforeLines="20" w:before="62" w:beforeAutospacing="0" w:after="0" w:afterAutospacing="0" w:line="240" w:lineRule="auto"/>
        <w:ind w:left="420"/>
        <w:jc w:val="both"/>
        <w:rPr>
          <w:sz w:val="21"/>
          <w:szCs w:val="21"/>
        </w:rPr>
        <w:sectPr w:rsidR="00EF66DB" w:rsidRPr="001B127F" w:rsidSect="00D62AA7">
          <w:headerReference w:type="default" r:id="rId8"/>
          <w:footerReference w:type="default" r:id="rId9"/>
          <w:headerReference w:type="first" r:id="rId10"/>
          <w:type w:val="continuous"/>
          <w:pgSz w:w="11906" w:h="16838"/>
          <w:pgMar w:top="1134" w:right="964" w:bottom="1134" w:left="964" w:header="1134" w:footer="1134" w:gutter="0"/>
          <w:cols w:space="425"/>
          <w:titlePg/>
          <w:docGrid w:type="lines" w:linePitch="312"/>
        </w:sectPr>
      </w:pPr>
    </w:p>
    <w:p w14:paraId="14B76983" w14:textId="77777777" w:rsidR="0024211A" w:rsidRPr="001B127F" w:rsidRDefault="00EF66DB">
      <w:pPr>
        <w:pStyle w:val="h1"/>
        <w:adjustRightInd w:val="0"/>
        <w:snapToGrid w:val="0"/>
        <w:spacing w:beforeLines="20" w:before="62" w:beforeAutospacing="0" w:after="0" w:afterAutospacing="0" w:line="240" w:lineRule="auto"/>
        <w:ind w:left="420"/>
        <w:jc w:val="both"/>
        <w:rPr>
          <w:sz w:val="21"/>
          <w:szCs w:val="21"/>
        </w:rPr>
      </w:pPr>
      <w:r w:rsidRPr="001B127F">
        <w:rPr>
          <w:rFonts w:hint="eastAsia"/>
          <w:b/>
          <w:sz w:val="21"/>
          <w:szCs w:val="21"/>
        </w:rPr>
        <w:t>第一章  合同的构成与效力</w:t>
      </w:r>
    </w:p>
    <w:p w14:paraId="5B578DEC" w14:textId="32D39F24" w:rsidR="0024211A" w:rsidRPr="001B127F" w:rsidRDefault="00EF66DB"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合同构成</w:t>
      </w:r>
    </w:p>
    <w:p w14:paraId="48EC6D93" w14:textId="4A2F3C6B" w:rsidR="0024211A" w:rsidRPr="001B127F" w:rsidRDefault="00EF66DB"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合同效力</w:t>
      </w:r>
    </w:p>
    <w:p w14:paraId="31348E40" w14:textId="636505BE" w:rsidR="0024211A" w:rsidRPr="001B127F" w:rsidRDefault="00EF66DB">
      <w:pPr>
        <w:pStyle w:val="h1"/>
        <w:adjustRightInd w:val="0"/>
        <w:snapToGrid w:val="0"/>
        <w:spacing w:beforeLines="20" w:before="62" w:beforeAutospacing="0" w:after="0" w:afterAutospacing="0" w:line="240" w:lineRule="auto"/>
        <w:ind w:left="420"/>
        <w:jc w:val="both"/>
        <w:rPr>
          <w:sz w:val="21"/>
          <w:szCs w:val="21"/>
        </w:rPr>
      </w:pPr>
      <w:r w:rsidRPr="001B127F">
        <w:rPr>
          <w:rFonts w:hint="eastAsia"/>
          <w:b/>
          <w:sz w:val="21"/>
          <w:szCs w:val="21"/>
        </w:rPr>
        <w:t xml:space="preserve">第二章 </w:t>
      </w:r>
      <w:r w:rsidR="000619EB" w:rsidRPr="001B127F">
        <w:rPr>
          <w:b/>
          <w:sz w:val="21"/>
          <w:szCs w:val="21"/>
        </w:rPr>
        <w:t xml:space="preserve"> </w:t>
      </w:r>
      <w:r w:rsidR="007506C2" w:rsidRPr="001B127F">
        <w:rPr>
          <w:rFonts w:hint="eastAsia"/>
          <w:b/>
          <w:sz w:val="21"/>
          <w:szCs w:val="21"/>
        </w:rPr>
        <w:t>我们保什么、保</w:t>
      </w:r>
      <w:r w:rsidR="00713B66" w:rsidRPr="001B127F">
        <w:rPr>
          <w:rFonts w:hint="eastAsia"/>
          <w:b/>
          <w:sz w:val="21"/>
          <w:szCs w:val="21"/>
        </w:rPr>
        <w:t>多久</w:t>
      </w:r>
    </w:p>
    <w:p w14:paraId="4841EBAA" w14:textId="70B54EB9" w:rsidR="0024211A" w:rsidRPr="001B127F" w:rsidRDefault="00EF66DB"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投保范围</w:t>
      </w:r>
    </w:p>
    <w:p w14:paraId="23FABE5D" w14:textId="4605D1E6" w:rsidR="0024211A" w:rsidRDefault="00EF66DB"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保险责任</w:t>
      </w:r>
    </w:p>
    <w:p w14:paraId="309573C4" w14:textId="2ADAF503" w:rsidR="00C83CD4" w:rsidRPr="001B127F" w:rsidRDefault="00C83CD4"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C83CD4">
        <w:rPr>
          <w:rFonts w:hint="eastAsia"/>
          <w:sz w:val="21"/>
          <w:szCs w:val="21"/>
        </w:rPr>
        <w:t>我们所保障疾病的列表</w:t>
      </w:r>
    </w:p>
    <w:p w14:paraId="6133FB81" w14:textId="3FB0D89C" w:rsidR="00713B66" w:rsidRPr="001B127F" w:rsidRDefault="00713B66" w:rsidP="00713B66">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基本保险金额</w:t>
      </w:r>
    </w:p>
    <w:p w14:paraId="064FFD94" w14:textId="0EBC9E1C" w:rsidR="008F7AA1" w:rsidRPr="001B127F" w:rsidRDefault="008F7AA1" w:rsidP="008F7AA1">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保险期间</w:t>
      </w:r>
    </w:p>
    <w:p w14:paraId="038E4844" w14:textId="4431EA4C" w:rsidR="00713B66" w:rsidRPr="001B127F" w:rsidRDefault="00713B66" w:rsidP="00713B66">
      <w:pPr>
        <w:pStyle w:val="h1"/>
        <w:adjustRightInd w:val="0"/>
        <w:snapToGrid w:val="0"/>
        <w:spacing w:beforeLines="20" w:before="62" w:beforeAutospacing="0" w:after="0" w:afterAutospacing="0" w:line="240" w:lineRule="auto"/>
        <w:ind w:left="420"/>
        <w:jc w:val="both"/>
        <w:rPr>
          <w:b/>
          <w:sz w:val="21"/>
          <w:szCs w:val="21"/>
        </w:rPr>
      </w:pPr>
      <w:r w:rsidRPr="001B127F">
        <w:rPr>
          <w:rFonts w:hint="eastAsia"/>
          <w:b/>
          <w:sz w:val="21"/>
          <w:szCs w:val="21"/>
        </w:rPr>
        <w:t>第三章 我们不保什么</w:t>
      </w:r>
    </w:p>
    <w:p w14:paraId="6565B4F3" w14:textId="0BA290E3" w:rsidR="0024211A" w:rsidRPr="001B127F" w:rsidRDefault="00EF66DB"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责任免除</w:t>
      </w:r>
    </w:p>
    <w:p w14:paraId="769CFF78" w14:textId="0001A8D7" w:rsidR="006700A7" w:rsidRPr="001B127F" w:rsidRDefault="006700A7"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其他免责条款</w:t>
      </w:r>
    </w:p>
    <w:p w14:paraId="09DBACD7" w14:textId="23739127" w:rsidR="0024211A" w:rsidRPr="001B127F" w:rsidRDefault="00EF66DB">
      <w:pPr>
        <w:pStyle w:val="h1"/>
        <w:adjustRightInd w:val="0"/>
        <w:snapToGrid w:val="0"/>
        <w:spacing w:beforeLines="20" w:before="62" w:beforeAutospacing="0" w:after="0" w:afterAutospacing="0" w:line="240" w:lineRule="auto"/>
        <w:ind w:left="420"/>
        <w:jc w:val="both"/>
        <w:rPr>
          <w:sz w:val="21"/>
          <w:szCs w:val="21"/>
        </w:rPr>
      </w:pPr>
      <w:r w:rsidRPr="001B127F">
        <w:rPr>
          <w:rStyle w:val="h11"/>
          <w:rFonts w:hint="eastAsia"/>
          <w:b/>
          <w:sz w:val="21"/>
          <w:szCs w:val="21"/>
        </w:rPr>
        <w:t>第</w:t>
      </w:r>
      <w:r w:rsidR="00713B66" w:rsidRPr="001B127F">
        <w:rPr>
          <w:rStyle w:val="h11"/>
          <w:rFonts w:hint="eastAsia"/>
          <w:b/>
          <w:sz w:val="21"/>
          <w:szCs w:val="21"/>
        </w:rPr>
        <w:t>四</w:t>
      </w:r>
      <w:r w:rsidRPr="001B127F">
        <w:rPr>
          <w:rStyle w:val="h11"/>
          <w:rFonts w:hint="eastAsia"/>
          <w:b/>
          <w:sz w:val="21"/>
          <w:szCs w:val="21"/>
        </w:rPr>
        <w:t xml:space="preserve">章  </w:t>
      </w:r>
      <w:bookmarkStart w:id="4" w:name="OLE_LINK14"/>
      <w:bookmarkStart w:id="5" w:name="OLE_LINK15"/>
      <w:r w:rsidR="00F21E25" w:rsidRPr="001B127F">
        <w:rPr>
          <w:rStyle w:val="h11"/>
          <w:rFonts w:hint="eastAsia"/>
          <w:b/>
          <w:sz w:val="21"/>
          <w:szCs w:val="21"/>
        </w:rPr>
        <w:t>如何支付保险费</w:t>
      </w:r>
      <w:bookmarkEnd w:id="4"/>
      <w:bookmarkEnd w:id="5"/>
    </w:p>
    <w:p w14:paraId="6B50B0F5" w14:textId="7A6C4965" w:rsidR="0024211A" w:rsidRPr="001B127F" w:rsidRDefault="00EF66DB" w:rsidP="00B93DA2">
      <w:pPr>
        <w:pStyle w:val="h1"/>
        <w:numPr>
          <w:ilvl w:val="0"/>
          <w:numId w:val="4"/>
        </w:numPr>
        <w:adjustRightInd w:val="0"/>
        <w:snapToGrid w:val="0"/>
        <w:spacing w:beforeLines="20" w:before="62" w:beforeAutospacing="0" w:after="0" w:afterAutospacing="0" w:line="240" w:lineRule="auto"/>
        <w:jc w:val="both"/>
        <w:rPr>
          <w:sz w:val="21"/>
          <w:szCs w:val="21"/>
        </w:rPr>
      </w:pPr>
      <w:r w:rsidRPr="001B127F">
        <w:rPr>
          <w:rFonts w:hint="eastAsia"/>
          <w:sz w:val="21"/>
          <w:szCs w:val="21"/>
        </w:rPr>
        <w:t>保险费的支付</w:t>
      </w:r>
    </w:p>
    <w:p w14:paraId="11A1A171" w14:textId="3C7E13EF" w:rsidR="0024211A" w:rsidRPr="001B127F" w:rsidRDefault="00EF66DB">
      <w:pPr>
        <w:pStyle w:val="h1"/>
        <w:adjustRightInd w:val="0"/>
        <w:snapToGrid w:val="0"/>
        <w:spacing w:beforeLines="20" w:before="62" w:beforeAutospacing="0" w:after="0" w:afterAutospacing="0" w:line="240" w:lineRule="auto"/>
        <w:ind w:left="420"/>
        <w:jc w:val="both"/>
        <w:rPr>
          <w:sz w:val="21"/>
          <w:szCs w:val="21"/>
        </w:rPr>
      </w:pPr>
      <w:r w:rsidRPr="001B127F">
        <w:rPr>
          <w:rFonts w:cs="Arial" w:hint="eastAsia"/>
          <w:b/>
          <w:sz w:val="21"/>
          <w:szCs w:val="21"/>
        </w:rPr>
        <w:t>第</w:t>
      </w:r>
      <w:r w:rsidR="00E56260" w:rsidRPr="001B127F">
        <w:rPr>
          <w:rFonts w:cs="Arial" w:hint="eastAsia"/>
          <w:b/>
          <w:sz w:val="21"/>
          <w:szCs w:val="21"/>
        </w:rPr>
        <w:t>五</w:t>
      </w:r>
      <w:r w:rsidRPr="001B127F">
        <w:rPr>
          <w:rFonts w:cs="Arial" w:hint="eastAsia"/>
          <w:b/>
          <w:sz w:val="21"/>
          <w:szCs w:val="21"/>
        </w:rPr>
        <w:t xml:space="preserve">章  </w:t>
      </w:r>
      <w:r w:rsidR="00C9632C" w:rsidRPr="001B127F">
        <w:rPr>
          <w:rFonts w:cs="Arial" w:hint="eastAsia"/>
          <w:b/>
          <w:sz w:val="21"/>
          <w:szCs w:val="21"/>
        </w:rPr>
        <w:t>如何领取保险金</w:t>
      </w:r>
    </w:p>
    <w:p w14:paraId="2495DCA6" w14:textId="1A851799" w:rsidR="0024211A" w:rsidRPr="001B127F" w:rsidRDefault="00B44D00" w:rsidP="00B93DA2">
      <w:pPr>
        <w:pStyle w:val="h1"/>
        <w:numPr>
          <w:ilvl w:val="0"/>
          <w:numId w:val="4"/>
        </w:numPr>
        <w:adjustRightInd w:val="0"/>
        <w:snapToGrid w:val="0"/>
        <w:spacing w:beforeLines="20" w:before="62" w:beforeAutospacing="0" w:after="0" w:afterAutospacing="0" w:line="240" w:lineRule="auto"/>
        <w:jc w:val="both"/>
        <w:rPr>
          <w:rFonts w:cs="Arial"/>
          <w:sz w:val="21"/>
          <w:szCs w:val="21"/>
        </w:rPr>
      </w:pPr>
      <w:r w:rsidRPr="001B127F">
        <w:rPr>
          <w:rFonts w:cs="Arial" w:hint="eastAsia"/>
          <w:sz w:val="21"/>
          <w:szCs w:val="21"/>
        </w:rPr>
        <w:t>保险金申领资料</w:t>
      </w:r>
    </w:p>
    <w:p w14:paraId="759DD567" w14:textId="287C30D8" w:rsidR="0023387E" w:rsidRPr="001B127F" w:rsidRDefault="000619EB" w:rsidP="00267DFC">
      <w:pPr>
        <w:pStyle w:val="h1"/>
        <w:adjustRightInd w:val="0"/>
        <w:snapToGrid w:val="0"/>
        <w:spacing w:beforeLines="20" w:before="62" w:beforeAutospacing="0" w:after="0" w:afterAutospacing="0" w:line="240" w:lineRule="auto"/>
        <w:ind w:left="420"/>
        <w:jc w:val="both"/>
        <w:sectPr w:rsidR="0023387E" w:rsidRPr="001B127F">
          <w:type w:val="continuous"/>
          <w:pgSz w:w="11906" w:h="16838"/>
          <w:pgMar w:top="1134" w:right="964" w:bottom="1134" w:left="964" w:header="851" w:footer="992" w:gutter="0"/>
          <w:cols w:num="2" w:space="26"/>
          <w:docGrid w:type="linesAndChars" w:linePitch="312"/>
        </w:sectPr>
      </w:pPr>
      <w:r w:rsidRPr="001B127F">
        <w:rPr>
          <w:rFonts w:hint="eastAsia"/>
          <w:b/>
          <w:sz w:val="21"/>
          <w:szCs w:val="21"/>
        </w:rPr>
        <w:t>附表：</w:t>
      </w:r>
      <w:r w:rsidR="00AE7850" w:rsidRPr="001B127F">
        <w:rPr>
          <w:rFonts w:hint="eastAsia"/>
          <w:sz w:val="21"/>
          <w:szCs w:val="21"/>
        </w:rPr>
        <w:t>本</w:t>
      </w:r>
      <w:r w:rsidRPr="001B127F">
        <w:rPr>
          <w:rFonts w:hint="eastAsia"/>
          <w:sz w:val="21"/>
          <w:szCs w:val="21"/>
        </w:rPr>
        <w:t>附加合同约定的重大疾病</w:t>
      </w:r>
    </w:p>
    <w:p w14:paraId="10EC0877" w14:textId="67654E70" w:rsidR="00B45DFC" w:rsidRPr="001B127F" w:rsidRDefault="00B45DFC" w:rsidP="00654B12">
      <w:pPr>
        <w:rPr>
          <w:rFonts w:ascii="Calibri Light" w:cs="Calibri Light"/>
          <w:b/>
          <w:kern w:val="0"/>
          <w:sz w:val="30"/>
          <w:szCs w:val="30"/>
        </w:rPr>
        <w:sectPr w:rsidR="00B45DFC" w:rsidRPr="001B127F" w:rsidSect="00D62AA7">
          <w:footerReference w:type="default" r:id="rId11"/>
          <w:headerReference w:type="first" r:id="rId12"/>
          <w:footerReference w:type="first" r:id="rId13"/>
          <w:type w:val="continuous"/>
          <w:pgSz w:w="11906" w:h="16838"/>
          <w:pgMar w:top="1134" w:right="964" w:bottom="1134" w:left="964" w:header="907" w:footer="907" w:gutter="0"/>
          <w:cols w:num="2" w:space="425"/>
          <w:docGrid w:type="lines" w:linePitch="312"/>
        </w:sectPr>
      </w:pPr>
    </w:p>
    <w:p w14:paraId="4A0D7829" w14:textId="480F4B1F" w:rsidR="00EF66DB" w:rsidRPr="001B127F" w:rsidRDefault="00EF66DB" w:rsidP="00BC74E8">
      <w:pPr>
        <w:rPr>
          <w:rFonts w:ascii="宋体" w:cs="宋体"/>
          <w:b/>
          <w:kern w:val="0"/>
          <w:sz w:val="30"/>
          <w:szCs w:val="30"/>
        </w:rPr>
      </w:pPr>
    </w:p>
    <w:p w14:paraId="6300D412" w14:textId="77777777" w:rsidR="004F1D89" w:rsidRPr="001B127F" w:rsidRDefault="004F1D89" w:rsidP="00513A3A">
      <w:pPr>
        <w:jc w:val="center"/>
        <w:rPr>
          <w:rFonts w:ascii="宋体" w:cs="宋体"/>
          <w:b/>
          <w:kern w:val="0"/>
          <w:sz w:val="30"/>
          <w:szCs w:val="30"/>
        </w:rPr>
      </w:pPr>
    </w:p>
    <w:p w14:paraId="31D49361" w14:textId="7048E978" w:rsidR="004F1D89" w:rsidRPr="001B127F" w:rsidRDefault="004F1D89" w:rsidP="00513A3A">
      <w:pPr>
        <w:jc w:val="center"/>
        <w:rPr>
          <w:rFonts w:ascii="宋体" w:cs="宋体"/>
          <w:b/>
          <w:kern w:val="0"/>
          <w:sz w:val="30"/>
          <w:szCs w:val="30"/>
        </w:rPr>
      </w:pPr>
    </w:p>
    <w:p w14:paraId="383181A0" w14:textId="77777777" w:rsidR="009468C0" w:rsidRPr="001B127F" w:rsidRDefault="009468C0" w:rsidP="00513A3A">
      <w:pPr>
        <w:jc w:val="center"/>
        <w:rPr>
          <w:rFonts w:ascii="宋体" w:cs="宋体"/>
          <w:b/>
          <w:kern w:val="0"/>
          <w:sz w:val="30"/>
          <w:szCs w:val="30"/>
        </w:rPr>
      </w:pPr>
    </w:p>
    <w:p w14:paraId="1B29342D" w14:textId="5C537DC5" w:rsidR="004F1D89" w:rsidRDefault="004F1D89" w:rsidP="00B45DFC">
      <w:pPr>
        <w:rPr>
          <w:rFonts w:ascii="宋体" w:cs="宋体"/>
          <w:b/>
          <w:kern w:val="0"/>
          <w:sz w:val="30"/>
          <w:szCs w:val="30"/>
        </w:rPr>
      </w:pPr>
    </w:p>
    <w:p w14:paraId="16C368B5" w14:textId="3F47843B" w:rsidR="00513A3A" w:rsidRPr="001B127F" w:rsidRDefault="000619EB" w:rsidP="00513A3A">
      <w:pPr>
        <w:jc w:val="center"/>
        <w:rPr>
          <w:rFonts w:ascii="宋体" w:cs="宋体"/>
          <w:b/>
          <w:kern w:val="0"/>
          <w:sz w:val="30"/>
          <w:szCs w:val="30"/>
        </w:rPr>
      </w:pPr>
      <w:bookmarkStart w:id="6" w:name="_GoBack"/>
      <w:bookmarkEnd w:id="6"/>
      <w:r w:rsidRPr="001B127F">
        <w:rPr>
          <w:rFonts w:ascii="宋体" w:cs="宋体" w:hint="eastAsia"/>
          <w:b/>
          <w:kern w:val="0"/>
          <w:sz w:val="30"/>
          <w:szCs w:val="30"/>
        </w:rPr>
        <w:lastRenderedPageBreak/>
        <w:t>招商信诺</w:t>
      </w:r>
      <w:r w:rsidR="00F851A0" w:rsidRPr="001B127F">
        <w:rPr>
          <w:rFonts w:ascii="宋体" w:cs="宋体" w:hint="eastAsia"/>
          <w:b/>
          <w:kern w:val="0"/>
          <w:sz w:val="30"/>
          <w:szCs w:val="30"/>
        </w:rPr>
        <w:t>附加启航重大疾病保险A款</w:t>
      </w:r>
      <w:r w:rsidR="00513A3A" w:rsidRPr="001B127F">
        <w:rPr>
          <w:rFonts w:ascii="宋体" w:cs="宋体" w:hint="eastAsia"/>
          <w:b/>
          <w:kern w:val="0"/>
          <w:sz w:val="30"/>
          <w:szCs w:val="30"/>
        </w:rPr>
        <w:t>条款</w:t>
      </w:r>
    </w:p>
    <w:p w14:paraId="1DB51C01" w14:textId="42F863F0" w:rsidR="00622E99" w:rsidRPr="001B127F" w:rsidRDefault="00EA352E" w:rsidP="00071E32">
      <w:pPr>
        <w:adjustRightInd w:val="0"/>
        <w:snapToGrid w:val="0"/>
        <w:spacing w:afterLines="20" w:after="62"/>
        <w:rPr>
          <w:rFonts w:ascii="宋体" w:hAnsi="宋体"/>
        </w:rPr>
      </w:pPr>
      <w:r w:rsidRPr="001B127F">
        <w:rPr>
          <w:rFonts w:ascii="宋体" w:hAnsi="宋体" w:hint="eastAsia"/>
        </w:rPr>
        <w:t>在本合同中</w:t>
      </w:r>
      <w:r w:rsidR="00622E99" w:rsidRPr="001B127F">
        <w:rPr>
          <w:rFonts w:ascii="宋体" w:hAnsi="宋体" w:hint="eastAsia"/>
        </w:rPr>
        <w:t>，“您”指投保人，“我们”、“我方”或“本公司”指</w:t>
      </w:r>
      <w:proofErr w:type="gramStart"/>
      <w:r w:rsidR="00622E99" w:rsidRPr="001B127F">
        <w:rPr>
          <w:rFonts w:ascii="宋体" w:hAnsi="宋体" w:hint="eastAsia"/>
        </w:rPr>
        <w:t>招商信</w:t>
      </w:r>
      <w:proofErr w:type="gramEnd"/>
      <w:r w:rsidR="00622E99" w:rsidRPr="001B127F">
        <w:rPr>
          <w:rFonts w:ascii="宋体" w:hAnsi="宋体" w:hint="eastAsia"/>
        </w:rPr>
        <w:t>诺人寿保险有限公司。</w:t>
      </w:r>
    </w:p>
    <w:p w14:paraId="204CF2FE" w14:textId="77777777" w:rsidR="0065480B" w:rsidRPr="001B127F" w:rsidRDefault="0065480B" w:rsidP="00BF5AD8">
      <w:pPr>
        <w:pStyle w:val="a3"/>
        <w:pBdr>
          <w:top w:val="single" w:sz="4" w:space="1" w:color="auto"/>
        </w:pBdr>
        <w:spacing w:line="400" w:lineRule="exact"/>
        <w:ind w:firstLine="482"/>
        <w:jc w:val="center"/>
        <w:rPr>
          <w:rFonts w:ascii="宋体" w:eastAsia="宋体" w:hAnsi="宋体"/>
          <w:b/>
          <w:sz w:val="21"/>
          <w:szCs w:val="32"/>
        </w:rPr>
      </w:pPr>
    </w:p>
    <w:tbl>
      <w:tblPr>
        <w:tblW w:w="10140" w:type="dxa"/>
        <w:tblLayout w:type="fixed"/>
        <w:tblLook w:val="01E0" w:firstRow="1" w:lastRow="1" w:firstColumn="1" w:lastColumn="1" w:noHBand="0" w:noVBand="0"/>
      </w:tblPr>
      <w:tblGrid>
        <w:gridCol w:w="536"/>
        <w:gridCol w:w="31"/>
        <w:gridCol w:w="1560"/>
        <w:gridCol w:w="7979"/>
        <w:gridCol w:w="34"/>
      </w:tblGrid>
      <w:tr w:rsidR="001B127F" w:rsidRPr="001B127F" w14:paraId="3F8945F2" w14:textId="77777777" w:rsidTr="00F87AA6">
        <w:trPr>
          <w:gridAfter w:val="1"/>
          <w:wAfter w:w="34" w:type="dxa"/>
        </w:trPr>
        <w:tc>
          <w:tcPr>
            <w:tcW w:w="10106" w:type="dxa"/>
            <w:gridSpan w:val="4"/>
            <w:tcBorders>
              <w:bottom w:val="single" w:sz="4" w:space="0" w:color="auto"/>
            </w:tcBorders>
          </w:tcPr>
          <w:p w14:paraId="4312B3D2" w14:textId="19F6387E" w:rsidR="00DB16DC" w:rsidRPr="001B127F" w:rsidRDefault="00DD2C7F" w:rsidP="00DB16DC">
            <w:pPr>
              <w:pStyle w:val="a5"/>
              <w:numPr>
                <w:ilvl w:val="0"/>
                <w:numId w:val="7"/>
              </w:numPr>
              <w:adjustRightInd w:val="0"/>
              <w:snapToGrid w:val="0"/>
              <w:spacing w:before="0" w:beforeAutospacing="0" w:afterLines="20" w:after="62" w:afterAutospacing="0"/>
              <w:jc w:val="center"/>
              <w:rPr>
                <w:b/>
                <w:sz w:val="21"/>
                <w:szCs w:val="21"/>
              </w:rPr>
            </w:pPr>
            <w:r w:rsidRPr="001B127F">
              <w:rPr>
                <w:rFonts w:hint="eastAsia"/>
                <w:b/>
                <w:sz w:val="21"/>
                <w:szCs w:val="21"/>
              </w:rPr>
              <w:t>合同的构成与效力</w:t>
            </w:r>
          </w:p>
        </w:tc>
      </w:tr>
      <w:tr w:rsidR="001B127F" w:rsidRPr="001B127F" w14:paraId="7E0C6513" w14:textId="77777777" w:rsidTr="00F87AA6">
        <w:trPr>
          <w:gridAfter w:val="1"/>
          <w:wAfter w:w="34" w:type="dxa"/>
        </w:trPr>
        <w:tc>
          <w:tcPr>
            <w:tcW w:w="536" w:type="dxa"/>
            <w:tcBorders>
              <w:top w:val="single" w:sz="4" w:space="0" w:color="auto"/>
            </w:tcBorders>
          </w:tcPr>
          <w:p w14:paraId="104D39C5" w14:textId="77777777" w:rsidR="00E236AA" w:rsidRPr="001B127F" w:rsidRDefault="00765DC2" w:rsidP="00B93DA2">
            <w:pPr>
              <w:pStyle w:val="afd"/>
              <w:numPr>
                <w:ilvl w:val="0"/>
                <w:numId w:val="5"/>
              </w:numPr>
              <w:adjustRightInd w:val="0"/>
              <w:snapToGrid w:val="0"/>
              <w:spacing w:afterLines="20" w:after="62"/>
              <w:rPr>
                <w:rFonts w:ascii="宋体" w:hAnsi="宋体"/>
                <w:b/>
              </w:rPr>
            </w:pPr>
            <w:r w:rsidRPr="001B127F">
              <w:rPr>
                <w:rFonts w:ascii="宋体" w:hAnsi="宋体" w:hint="eastAsia"/>
                <w:b/>
              </w:rPr>
              <w:t>1.</w:t>
            </w:r>
          </w:p>
        </w:tc>
        <w:tc>
          <w:tcPr>
            <w:tcW w:w="1591" w:type="dxa"/>
            <w:gridSpan w:val="2"/>
            <w:tcBorders>
              <w:top w:val="single" w:sz="4" w:space="0" w:color="auto"/>
            </w:tcBorders>
          </w:tcPr>
          <w:p w14:paraId="7DAE00C5" w14:textId="77777777" w:rsidR="00A973F0" w:rsidRPr="001B127F" w:rsidRDefault="00765DC2">
            <w:pPr>
              <w:adjustRightInd w:val="0"/>
              <w:snapToGrid w:val="0"/>
              <w:spacing w:afterLines="20" w:after="62"/>
              <w:rPr>
                <w:rFonts w:ascii="宋体" w:hAnsi="宋体"/>
                <w:b/>
                <w:szCs w:val="21"/>
              </w:rPr>
            </w:pPr>
            <w:r w:rsidRPr="001B127F">
              <w:rPr>
                <w:rFonts w:ascii="宋体" w:hAnsi="宋体" w:hint="eastAsia"/>
                <w:b/>
                <w:szCs w:val="21"/>
              </w:rPr>
              <w:t>合同构成</w:t>
            </w:r>
          </w:p>
        </w:tc>
        <w:tc>
          <w:tcPr>
            <w:tcW w:w="7979" w:type="dxa"/>
            <w:tcBorders>
              <w:top w:val="single" w:sz="4" w:space="0" w:color="auto"/>
            </w:tcBorders>
          </w:tcPr>
          <w:p w14:paraId="17608D57" w14:textId="32B3C7E7" w:rsidR="00A973F0" w:rsidRPr="001B127F" w:rsidRDefault="00AB1E10">
            <w:pPr>
              <w:pStyle w:val="h1"/>
              <w:adjustRightInd w:val="0"/>
              <w:snapToGrid w:val="0"/>
              <w:spacing w:before="0" w:beforeAutospacing="0" w:afterLines="20" w:after="62" w:afterAutospacing="0" w:line="240" w:lineRule="auto"/>
              <w:ind w:leftChars="-44" w:left="-92"/>
              <w:jc w:val="both"/>
              <w:rPr>
                <w:sz w:val="21"/>
                <w:szCs w:val="21"/>
              </w:rPr>
            </w:pPr>
            <w:r w:rsidRPr="001B127F">
              <w:rPr>
                <w:rFonts w:hint="eastAsia"/>
                <w:sz w:val="21"/>
                <w:szCs w:val="21"/>
              </w:rPr>
              <w:t>《</w:t>
            </w:r>
            <w:r w:rsidR="004E3802" w:rsidRPr="001B127F">
              <w:rPr>
                <w:rFonts w:hint="eastAsia"/>
                <w:sz w:val="21"/>
                <w:szCs w:val="21"/>
              </w:rPr>
              <w:t>招商信诺</w:t>
            </w:r>
            <w:r w:rsidR="00F851A0" w:rsidRPr="001B127F">
              <w:rPr>
                <w:rFonts w:hint="eastAsia"/>
                <w:sz w:val="21"/>
                <w:szCs w:val="21"/>
              </w:rPr>
              <w:t>附加启航重大疾病保险A款</w:t>
            </w:r>
            <w:r w:rsidRPr="001B127F">
              <w:rPr>
                <w:rFonts w:hint="eastAsia"/>
                <w:sz w:val="21"/>
                <w:szCs w:val="21"/>
              </w:rPr>
              <w:t>》</w:t>
            </w:r>
            <w:r w:rsidR="00400AFA" w:rsidRPr="001B127F">
              <w:rPr>
                <w:rFonts w:hint="eastAsia"/>
                <w:sz w:val="21"/>
                <w:szCs w:val="21"/>
              </w:rPr>
              <w:t>（以下简称“本附加合同”）依您的申请，经我</w:t>
            </w:r>
            <w:r w:rsidR="004D3D0B" w:rsidRPr="001B127F">
              <w:rPr>
                <w:rFonts w:hint="eastAsia"/>
                <w:sz w:val="21"/>
                <w:szCs w:val="21"/>
              </w:rPr>
              <w:t>们</w:t>
            </w:r>
            <w:r w:rsidR="00400AFA" w:rsidRPr="001B127F">
              <w:rPr>
                <w:rFonts w:hint="eastAsia"/>
                <w:sz w:val="21"/>
                <w:szCs w:val="21"/>
              </w:rPr>
              <w:t>同意后，附加在主合同上。</w:t>
            </w:r>
          </w:p>
          <w:p w14:paraId="6E1AFB2D" w14:textId="26AA6D77" w:rsidR="00A973F0" w:rsidRPr="001B127F" w:rsidRDefault="00731978">
            <w:pPr>
              <w:pStyle w:val="h1"/>
              <w:adjustRightInd w:val="0"/>
              <w:snapToGrid w:val="0"/>
              <w:spacing w:before="0" w:beforeAutospacing="0" w:afterLines="20" w:after="62" w:afterAutospacing="0" w:line="240" w:lineRule="auto"/>
              <w:ind w:leftChars="-44" w:left="-92"/>
              <w:jc w:val="both"/>
              <w:rPr>
                <w:sz w:val="21"/>
                <w:szCs w:val="21"/>
              </w:rPr>
            </w:pPr>
            <w:r w:rsidRPr="001B127F">
              <w:rPr>
                <w:sz w:val="21"/>
                <w:szCs w:val="21"/>
              </w:rPr>
              <w:t>本附加合同未约定事项，以主合同约定为准；如果本附加合同条款与主合同条款不一致的，以本附加合同条款为准。</w:t>
            </w:r>
          </w:p>
          <w:p w14:paraId="1C22CC82" w14:textId="77777777" w:rsidR="00A973F0" w:rsidRPr="001B127F" w:rsidRDefault="00A973F0">
            <w:pPr>
              <w:pStyle w:val="h1"/>
              <w:adjustRightInd w:val="0"/>
              <w:snapToGrid w:val="0"/>
              <w:spacing w:before="0" w:beforeAutospacing="0" w:afterLines="20" w:after="62" w:afterAutospacing="0" w:line="240" w:lineRule="auto"/>
              <w:ind w:leftChars="-44" w:left="-92"/>
              <w:jc w:val="both"/>
              <w:rPr>
                <w:b/>
                <w:szCs w:val="21"/>
              </w:rPr>
            </w:pPr>
          </w:p>
        </w:tc>
      </w:tr>
      <w:tr w:rsidR="001B127F" w:rsidRPr="001B127F" w14:paraId="5EA08ECE" w14:textId="77777777" w:rsidTr="00F87AA6">
        <w:trPr>
          <w:gridAfter w:val="1"/>
          <w:wAfter w:w="34" w:type="dxa"/>
          <w:trHeight w:val="1042"/>
        </w:trPr>
        <w:tc>
          <w:tcPr>
            <w:tcW w:w="536" w:type="dxa"/>
          </w:tcPr>
          <w:p w14:paraId="3C8E7F8A" w14:textId="77777777" w:rsidR="00E236AA" w:rsidRPr="001B127F" w:rsidRDefault="00DD2C7F" w:rsidP="00B93DA2">
            <w:pPr>
              <w:pStyle w:val="afd"/>
              <w:numPr>
                <w:ilvl w:val="0"/>
                <w:numId w:val="5"/>
              </w:numPr>
              <w:adjustRightInd w:val="0"/>
              <w:snapToGrid w:val="0"/>
              <w:spacing w:afterLines="20" w:after="62"/>
              <w:rPr>
                <w:rFonts w:ascii="宋体" w:hAnsi="宋体"/>
                <w:b/>
              </w:rPr>
            </w:pPr>
            <w:bookmarkStart w:id="7" w:name="_Hlk441136112"/>
            <w:r w:rsidRPr="001B127F">
              <w:rPr>
                <w:rFonts w:ascii="宋体" w:hAnsi="宋体" w:hint="eastAsia"/>
                <w:b/>
              </w:rPr>
              <w:t>2.</w:t>
            </w:r>
          </w:p>
        </w:tc>
        <w:tc>
          <w:tcPr>
            <w:tcW w:w="1591" w:type="dxa"/>
            <w:gridSpan w:val="2"/>
          </w:tcPr>
          <w:p w14:paraId="41BFB1DE" w14:textId="37BC157C" w:rsidR="00A973F0" w:rsidRPr="001B127F" w:rsidRDefault="00C869DC">
            <w:pPr>
              <w:adjustRightInd w:val="0"/>
              <w:snapToGrid w:val="0"/>
              <w:spacing w:afterLines="20" w:after="62"/>
              <w:rPr>
                <w:rFonts w:ascii="宋体" w:hAnsi="宋体"/>
                <w:b/>
                <w:szCs w:val="21"/>
              </w:rPr>
            </w:pPr>
            <w:r w:rsidRPr="001B127F">
              <w:rPr>
                <w:rFonts w:ascii="宋体" w:hAnsi="宋体" w:hint="eastAsia"/>
                <w:b/>
                <w:szCs w:val="21"/>
              </w:rPr>
              <w:t>合同效力</w:t>
            </w:r>
          </w:p>
        </w:tc>
        <w:tc>
          <w:tcPr>
            <w:tcW w:w="7979" w:type="dxa"/>
          </w:tcPr>
          <w:p w14:paraId="5FE9F693" w14:textId="77777777" w:rsidR="00D62AA7" w:rsidRPr="001B127F" w:rsidRDefault="00D62AA7" w:rsidP="00D62AA7">
            <w:pPr>
              <w:pStyle w:val="h1"/>
              <w:adjustRightInd w:val="0"/>
              <w:snapToGrid w:val="0"/>
              <w:spacing w:before="0" w:beforeAutospacing="0" w:afterLines="20" w:after="62" w:afterAutospacing="0" w:line="240" w:lineRule="auto"/>
              <w:ind w:leftChars="-44" w:left="-92"/>
              <w:jc w:val="both"/>
              <w:rPr>
                <w:sz w:val="21"/>
                <w:szCs w:val="21"/>
              </w:rPr>
            </w:pPr>
            <w:r w:rsidRPr="001B127F">
              <w:rPr>
                <w:rFonts w:hint="eastAsia"/>
                <w:sz w:val="21"/>
                <w:szCs w:val="21"/>
              </w:rPr>
              <w:t>主合同效力终止的，本附加合同效力同时终止。</w:t>
            </w:r>
          </w:p>
          <w:p w14:paraId="2DA55A84" w14:textId="77777777" w:rsidR="00D62AA7" w:rsidRPr="001B127F" w:rsidRDefault="00D62AA7" w:rsidP="00D62AA7">
            <w:pPr>
              <w:pStyle w:val="h1"/>
              <w:adjustRightInd w:val="0"/>
              <w:snapToGrid w:val="0"/>
              <w:spacing w:before="0" w:beforeAutospacing="0" w:afterLines="20" w:after="62" w:afterAutospacing="0" w:line="240" w:lineRule="auto"/>
              <w:ind w:leftChars="-44" w:left="-92"/>
              <w:jc w:val="both"/>
              <w:rPr>
                <w:sz w:val="21"/>
                <w:szCs w:val="21"/>
              </w:rPr>
            </w:pPr>
            <w:r w:rsidRPr="001B127F">
              <w:rPr>
                <w:rFonts w:hint="eastAsia"/>
                <w:sz w:val="21"/>
                <w:szCs w:val="21"/>
              </w:rPr>
              <w:t>主合同效力中止的，本附加合同效力同时中止。</w:t>
            </w:r>
          </w:p>
          <w:p w14:paraId="04A0AD53" w14:textId="77777777" w:rsidR="00A973F0" w:rsidRPr="001B127F" w:rsidRDefault="00A049FC">
            <w:pPr>
              <w:pStyle w:val="h1"/>
              <w:adjustRightInd w:val="0"/>
              <w:snapToGrid w:val="0"/>
              <w:spacing w:before="0" w:beforeAutospacing="0" w:afterLines="20" w:after="62" w:afterAutospacing="0" w:line="240" w:lineRule="auto"/>
              <w:ind w:leftChars="-44" w:left="-92"/>
              <w:jc w:val="both"/>
              <w:rPr>
                <w:sz w:val="21"/>
                <w:szCs w:val="21"/>
              </w:rPr>
            </w:pPr>
            <w:r w:rsidRPr="001B127F">
              <w:rPr>
                <w:rFonts w:hint="eastAsia"/>
                <w:sz w:val="21"/>
                <w:szCs w:val="21"/>
              </w:rPr>
              <w:t>主合同效力中止期间，本附加合同效力不能单独恢复。</w:t>
            </w:r>
          </w:p>
          <w:p w14:paraId="2325ED32" w14:textId="199D1674" w:rsidR="00A973F0" w:rsidRPr="001B127F" w:rsidRDefault="00DD2C7F">
            <w:pPr>
              <w:pStyle w:val="h1"/>
              <w:adjustRightInd w:val="0"/>
              <w:snapToGrid w:val="0"/>
              <w:spacing w:before="0" w:beforeAutospacing="0" w:afterLines="20" w:after="62" w:afterAutospacing="0" w:line="240" w:lineRule="auto"/>
              <w:ind w:leftChars="-44" w:left="-92"/>
              <w:jc w:val="both"/>
              <w:rPr>
                <w:sz w:val="21"/>
                <w:szCs w:val="21"/>
              </w:rPr>
            </w:pPr>
            <w:r w:rsidRPr="001B127F">
              <w:rPr>
                <w:rFonts w:hint="eastAsia"/>
                <w:sz w:val="21"/>
                <w:szCs w:val="21"/>
              </w:rPr>
              <w:t>主合同无效的，本附加合同亦无效。</w:t>
            </w:r>
          </w:p>
          <w:p w14:paraId="010958CE" w14:textId="77777777" w:rsidR="00A973F0" w:rsidRPr="001B127F" w:rsidRDefault="00A973F0" w:rsidP="004E3802">
            <w:pPr>
              <w:pStyle w:val="h1"/>
              <w:adjustRightInd w:val="0"/>
              <w:snapToGrid w:val="0"/>
              <w:spacing w:before="0" w:beforeAutospacing="0" w:afterLines="20" w:after="62" w:afterAutospacing="0" w:line="240" w:lineRule="auto"/>
              <w:ind w:leftChars="-44" w:left="-92"/>
              <w:jc w:val="both"/>
              <w:rPr>
                <w:sz w:val="21"/>
                <w:szCs w:val="21"/>
              </w:rPr>
            </w:pPr>
          </w:p>
        </w:tc>
      </w:tr>
      <w:bookmarkEnd w:id="7"/>
      <w:tr w:rsidR="001B127F" w:rsidRPr="001B127F" w14:paraId="422F1297" w14:textId="77777777" w:rsidTr="00F87AA6">
        <w:trPr>
          <w:gridAfter w:val="1"/>
          <w:wAfter w:w="34" w:type="dxa"/>
          <w:trHeight w:val="79"/>
        </w:trPr>
        <w:tc>
          <w:tcPr>
            <w:tcW w:w="10106" w:type="dxa"/>
            <w:gridSpan w:val="4"/>
            <w:tcBorders>
              <w:bottom w:val="single" w:sz="4" w:space="0" w:color="auto"/>
            </w:tcBorders>
          </w:tcPr>
          <w:p w14:paraId="509368FA" w14:textId="053FD48E" w:rsidR="00DB16DC" w:rsidRPr="001B127F" w:rsidRDefault="00F004DA" w:rsidP="00DB16DC">
            <w:pPr>
              <w:pStyle w:val="a5"/>
              <w:numPr>
                <w:ilvl w:val="0"/>
                <w:numId w:val="7"/>
              </w:numPr>
              <w:adjustRightInd w:val="0"/>
              <w:snapToGrid w:val="0"/>
              <w:spacing w:before="0" w:beforeAutospacing="0" w:afterLines="20" w:after="62" w:afterAutospacing="0"/>
              <w:jc w:val="center"/>
              <w:rPr>
                <w:b/>
                <w:sz w:val="21"/>
                <w:szCs w:val="21"/>
              </w:rPr>
            </w:pPr>
            <w:r w:rsidRPr="001B127F">
              <w:rPr>
                <w:rFonts w:hint="eastAsia"/>
                <w:b/>
                <w:sz w:val="21"/>
                <w:szCs w:val="21"/>
              </w:rPr>
              <w:t>我们</w:t>
            </w:r>
            <w:r w:rsidR="003C7CA1" w:rsidRPr="001B127F">
              <w:rPr>
                <w:rFonts w:hint="eastAsia"/>
                <w:b/>
                <w:sz w:val="21"/>
                <w:szCs w:val="21"/>
              </w:rPr>
              <w:t>保</w:t>
            </w:r>
            <w:r w:rsidR="00E56260" w:rsidRPr="001B127F">
              <w:rPr>
                <w:rFonts w:hint="eastAsia"/>
                <w:b/>
                <w:sz w:val="21"/>
                <w:szCs w:val="21"/>
              </w:rPr>
              <w:t>什么、</w:t>
            </w:r>
            <w:r w:rsidRPr="001B127F">
              <w:rPr>
                <w:rFonts w:hint="eastAsia"/>
                <w:b/>
                <w:sz w:val="21"/>
                <w:szCs w:val="21"/>
              </w:rPr>
              <w:t>保</w:t>
            </w:r>
            <w:r w:rsidR="00E56260" w:rsidRPr="001B127F">
              <w:rPr>
                <w:rFonts w:hint="eastAsia"/>
                <w:b/>
                <w:sz w:val="21"/>
                <w:szCs w:val="21"/>
              </w:rPr>
              <w:t>多久</w:t>
            </w:r>
          </w:p>
        </w:tc>
      </w:tr>
      <w:tr w:rsidR="001B127F" w:rsidRPr="001B127F" w14:paraId="7C94BA09" w14:textId="77777777" w:rsidTr="00F87AA6">
        <w:trPr>
          <w:gridAfter w:val="1"/>
          <w:wAfter w:w="34" w:type="dxa"/>
        </w:trPr>
        <w:tc>
          <w:tcPr>
            <w:tcW w:w="536" w:type="dxa"/>
            <w:tcBorders>
              <w:top w:val="single" w:sz="4" w:space="0" w:color="auto"/>
            </w:tcBorders>
          </w:tcPr>
          <w:p w14:paraId="22E9078B" w14:textId="77777777" w:rsidR="00A973F0" w:rsidRPr="001B127F" w:rsidRDefault="008A0C53" w:rsidP="00B93DA2">
            <w:pPr>
              <w:pStyle w:val="afd"/>
              <w:numPr>
                <w:ilvl w:val="0"/>
                <w:numId w:val="5"/>
              </w:numPr>
              <w:adjustRightInd w:val="0"/>
              <w:snapToGrid w:val="0"/>
              <w:spacing w:afterLines="20" w:after="62"/>
              <w:rPr>
                <w:rFonts w:ascii="宋体" w:hAnsi="宋体" w:cs="宋体"/>
                <w:b/>
                <w:sz w:val="18"/>
              </w:rPr>
            </w:pPr>
            <w:r w:rsidRPr="001B127F">
              <w:rPr>
                <w:rFonts w:ascii="宋体" w:hAnsi="宋体" w:hint="eastAsia"/>
                <w:b/>
              </w:rPr>
              <w:t>3.</w:t>
            </w:r>
          </w:p>
        </w:tc>
        <w:tc>
          <w:tcPr>
            <w:tcW w:w="1591" w:type="dxa"/>
            <w:gridSpan w:val="2"/>
            <w:tcBorders>
              <w:top w:val="single" w:sz="4" w:space="0" w:color="auto"/>
            </w:tcBorders>
          </w:tcPr>
          <w:p w14:paraId="60D32D6B" w14:textId="7F589834" w:rsidR="00A973F0" w:rsidRPr="001B127F" w:rsidRDefault="00C869DC" w:rsidP="00C83CD4">
            <w:pPr>
              <w:adjustRightInd w:val="0"/>
              <w:spacing w:afterLines="20" w:after="62"/>
              <w:rPr>
                <w:rFonts w:ascii="宋体" w:hAnsi="宋体" w:cs="宋体"/>
                <w:b/>
                <w:sz w:val="18"/>
                <w:szCs w:val="21"/>
              </w:rPr>
            </w:pPr>
            <w:r w:rsidRPr="001B127F">
              <w:rPr>
                <w:rFonts w:ascii="宋体" w:hAnsi="宋体" w:hint="eastAsia"/>
                <w:b/>
                <w:szCs w:val="21"/>
              </w:rPr>
              <w:t>投保范围</w:t>
            </w:r>
          </w:p>
        </w:tc>
        <w:tc>
          <w:tcPr>
            <w:tcW w:w="7979" w:type="dxa"/>
            <w:tcBorders>
              <w:top w:val="single" w:sz="4" w:space="0" w:color="auto"/>
            </w:tcBorders>
          </w:tcPr>
          <w:p w14:paraId="61D86797" w14:textId="3C15E165" w:rsidR="0023387E" w:rsidRPr="001B127F" w:rsidRDefault="0023387E" w:rsidP="00C83CD4">
            <w:pPr>
              <w:autoSpaceDE w:val="0"/>
              <w:autoSpaceDN w:val="0"/>
              <w:adjustRightInd w:val="0"/>
              <w:jc w:val="left"/>
              <w:rPr>
                <w:rFonts w:ascii="宋体" w:hAnsi="宋体"/>
                <w:szCs w:val="21"/>
              </w:rPr>
            </w:pPr>
            <w:r w:rsidRPr="001B127F">
              <w:rPr>
                <w:rFonts w:ascii="宋体" w:hAnsi="宋体" w:hint="eastAsia"/>
                <w:szCs w:val="21"/>
              </w:rPr>
              <w:t>符合</w:t>
            </w:r>
            <w:r w:rsidR="00972582" w:rsidRPr="001B127F">
              <w:rPr>
                <w:rFonts w:ascii="宋体" w:hAnsi="宋体" w:hint="eastAsia"/>
                <w:szCs w:val="21"/>
              </w:rPr>
              <w:t>我们</w:t>
            </w:r>
            <w:r w:rsidRPr="001B127F">
              <w:rPr>
                <w:rFonts w:ascii="宋体" w:hAnsi="宋体" w:hint="eastAsia"/>
                <w:szCs w:val="21"/>
              </w:rPr>
              <w:t>规定投保条件者可作为被保险人参加本保险。</w:t>
            </w:r>
          </w:p>
          <w:p w14:paraId="446F4AC8" w14:textId="5D726BA3" w:rsidR="001523FA" w:rsidRPr="001B127F" w:rsidRDefault="001523FA" w:rsidP="00C83CD4">
            <w:pPr>
              <w:autoSpaceDE w:val="0"/>
              <w:autoSpaceDN w:val="0"/>
              <w:adjustRightInd w:val="0"/>
              <w:jc w:val="left"/>
              <w:rPr>
                <w:rFonts w:ascii="宋体" w:hAnsi="宋体"/>
                <w:szCs w:val="21"/>
              </w:rPr>
            </w:pPr>
          </w:p>
        </w:tc>
      </w:tr>
      <w:tr w:rsidR="001B127F" w:rsidRPr="001B127F" w14:paraId="16F5BD2E" w14:textId="77777777" w:rsidTr="00F87AA6">
        <w:trPr>
          <w:gridAfter w:val="1"/>
          <w:wAfter w:w="34" w:type="dxa"/>
        </w:trPr>
        <w:tc>
          <w:tcPr>
            <w:tcW w:w="536" w:type="dxa"/>
          </w:tcPr>
          <w:p w14:paraId="70B1F43C" w14:textId="10C3FDFE" w:rsidR="00A973F0" w:rsidRPr="001B127F" w:rsidRDefault="00A973F0" w:rsidP="00B93DA2">
            <w:pPr>
              <w:pStyle w:val="afd"/>
              <w:numPr>
                <w:ilvl w:val="0"/>
                <w:numId w:val="5"/>
              </w:numPr>
              <w:adjustRightInd w:val="0"/>
              <w:snapToGrid w:val="0"/>
              <w:spacing w:afterLines="20" w:after="62"/>
              <w:rPr>
                <w:rFonts w:ascii="宋体" w:hAnsi="宋体" w:cs="宋体"/>
                <w:b/>
                <w:sz w:val="18"/>
              </w:rPr>
            </w:pPr>
            <w:bookmarkStart w:id="8" w:name="_Hlk410296684"/>
          </w:p>
        </w:tc>
        <w:tc>
          <w:tcPr>
            <w:tcW w:w="1591" w:type="dxa"/>
            <w:gridSpan w:val="2"/>
          </w:tcPr>
          <w:p w14:paraId="75F3A37F" w14:textId="77777777" w:rsidR="00A973F0" w:rsidRPr="001B127F" w:rsidRDefault="008A0C53" w:rsidP="00945D21">
            <w:pPr>
              <w:adjustRightInd w:val="0"/>
              <w:snapToGrid w:val="0"/>
              <w:spacing w:afterLines="20" w:after="62"/>
              <w:rPr>
                <w:rFonts w:ascii="宋体" w:hAnsi="宋体" w:cs="宋体"/>
                <w:b/>
                <w:sz w:val="18"/>
                <w:szCs w:val="21"/>
              </w:rPr>
            </w:pPr>
            <w:r w:rsidRPr="001B127F">
              <w:rPr>
                <w:rFonts w:ascii="宋体" w:hAnsi="宋体" w:hint="eastAsia"/>
                <w:b/>
                <w:szCs w:val="21"/>
              </w:rPr>
              <w:t>保险责任</w:t>
            </w:r>
          </w:p>
        </w:tc>
        <w:tc>
          <w:tcPr>
            <w:tcW w:w="7979" w:type="dxa"/>
          </w:tcPr>
          <w:p w14:paraId="41C0EDA7" w14:textId="4FAC55EB" w:rsidR="0023387E" w:rsidRPr="001B127F" w:rsidRDefault="0023387E" w:rsidP="0023387E">
            <w:pPr>
              <w:pStyle w:val="a3"/>
              <w:adjustRightInd w:val="0"/>
              <w:snapToGrid w:val="0"/>
              <w:spacing w:afterLines="20" w:after="62"/>
              <w:jc w:val="both"/>
              <w:rPr>
                <w:rFonts w:ascii="宋体" w:eastAsia="宋体" w:hAnsi="宋体"/>
                <w:kern w:val="2"/>
                <w:sz w:val="21"/>
                <w:szCs w:val="21"/>
              </w:rPr>
            </w:pPr>
            <w:r w:rsidRPr="001B127F">
              <w:rPr>
                <w:rFonts w:ascii="宋体" w:eastAsia="宋体" w:hAnsi="宋体" w:hint="eastAsia"/>
                <w:kern w:val="2"/>
                <w:sz w:val="21"/>
                <w:szCs w:val="21"/>
              </w:rPr>
              <w:t>在本</w:t>
            </w:r>
            <w:r w:rsidRPr="001B127F">
              <w:rPr>
                <w:rFonts w:ascii="宋体" w:eastAsia="宋体" w:hAnsi="宋体"/>
                <w:kern w:val="2"/>
                <w:sz w:val="21"/>
                <w:szCs w:val="21"/>
              </w:rPr>
              <w:t>附加</w:t>
            </w:r>
            <w:r w:rsidRPr="001B127F">
              <w:rPr>
                <w:rFonts w:ascii="宋体" w:eastAsia="宋体" w:hAnsi="宋体" w:hint="eastAsia"/>
                <w:kern w:val="2"/>
                <w:sz w:val="21"/>
                <w:szCs w:val="21"/>
              </w:rPr>
              <w:t>合同保险期间内，我们承担以下保险责任：</w:t>
            </w:r>
          </w:p>
          <w:p w14:paraId="364D2BB0" w14:textId="77777777" w:rsidR="00666B18" w:rsidRPr="001B127F" w:rsidRDefault="00666B18" w:rsidP="00A50E54">
            <w:pPr>
              <w:pStyle w:val="a3"/>
              <w:numPr>
                <w:ilvl w:val="0"/>
                <w:numId w:val="8"/>
              </w:numPr>
              <w:adjustRightInd w:val="0"/>
              <w:snapToGrid w:val="0"/>
              <w:spacing w:afterLines="20" w:after="62"/>
              <w:jc w:val="both"/>
              <w:rPr>
                <w:rFonts w:ascii="宋体" w:eastAsia="宋体" w:hAnsi="宋体"/>
                <w:b/>
                <w:kern w:val="2"/>
                <w:sz w:val="21"/>
                <w:szCs w:val="21"/>
              </w:rPr>
            </w:pPr>
            <w:r w:rsidRPr="001B127F">
              <w:rPr>
                <w:rFonts w:ascii="宋体" w:eastAsia="宋体" w:hAnsi="宋体"/>
                <w:b/>
                <w:kern w:val="2"/>
                <w:sz w:val="21"/>
                <w:szCs w:val="21"/>
              </w:rPr>
              <w:t>等待期</w:t>
            </w:r>
          </w:p>
          <w:p w14:paraId="4991C2E6" w14:textId="7EA4B456" w:rsidR="00666B18" w:rsidRPr="001B127F" w:rsidRDefault="00105B91" w:rsidP="00666B18">
            <w:pPr>
              <w:pStyle w:val="a3"/>
              <w:adjustRightInd w:val="0"/>
              <w:snapToGrid w:val="0"/>
              <w:spacing w:afterLines="20" w:after="62"/>
              <w:ind w:left="-63"/>
              <w:jc w:val="both"/>
              <w:rPr>
                <w:rFonts w:ascii="宋体" w:eastAsia="宋体" w:hAnsi="宋体"/>
                <w:b/>
                <w:kern w:val="2"/>
                <w:sz w:val="21"/>
                <w:szCs w:val="21"/>
                <w:u w:val="single"/>
              </w:rPr>
            </w:pPr>
            <w:r w:rsidRPr="001B127F">
              <w:rPr>
                <w:rFonts w:ascii="宋体" w:eastAsia="宋体" w:hAnsi="宋体" w:hint="eastAsia"/>
                <w:b/>
                <w:kern w:val="2"/>
                <w:sz w:val="21"/>
                <w:szCs w:val="21"/>
                <w:u w:val="single"/>
              </w:rPr>
              <w:t>自</w:t>
            </w:r>
            <w:r w:rsidR="00666B18" w:rsidRPr="001B127F">
              <w:rPr>
                <w:rFonts w:ascii="宋体" w:eastAsia="宋体" w:hAnsi="宋体" w:hint="eastAsia"/>
                <w:b/>
                <w:kern w:val="2"/>
                <w:sz w:val="21"/>
                <w:szCs w:val="21"/>
                <w:u w:val="single"/>
              </w:rPr>
              <w:t>本附加合同生效之日（及每次复效之日）起</w:t>
            </w:r>
            <w:r w:rsidRPr="001B127F">
              <w:rPr>
                <w:rFonts w:ascii="宋体" w:eastAsia="宋体" w:hAnsi="宋体" w:hint="eastAsia"/>
                <w:b/>
                <w:kern w:val="2"/>
                <w:sz w:val="21"/>
                <w:szCs w:val="21"/>
                <w:u w:val="single"/>
              </w:rPr>
              <w:t>的</w:t>
            </w:r>
            <w:r w:rsidR="00666B18" w:rsidRPr="001B127F">
              <w:rPr>
                <w:rFonts w:ascii="宋体" w:eastAsia="宋体" w:hAnsi="宋体"/>
                <w:b/>
                <w:kern w:val="2"/>
                <w:sz w:val="21"/>
                <w:szCs w:val="21"/>
                <w:u w:val="single"/>
              </w:rPr>
              <w:t>90</w:t>
            </w:r>
            <w:r w:rsidR="00666B18" w:rsidRPr="001B127F">
              <w:rPr>
                <w:rFonts w:ascii="宋体" w:eastAsia="宋体" w:hAnsi="宋体" w:hint="eastAsia"/>
                <w:b/>
                <w:kern w:val="2"/>
                <w:sz w:val="21"/>
                <w:szCs w:val="21"/>
                <w:u w:val="single"/>
              </w:rPr>
              <w:t>天内（含第</w:t>
            </w:r>
            <w:r w:rsidR="00666B18" w:rsidRPr="001B127F">
              <w:rPr>
                <w:rFonts w:ascii="宋体" w:eastAsia="宋体" w:hAnsi="宋体"/>
                <w:b/>
                <w:kern w:val="2"/>
                <w:sz w:val="21"/>
                <w:szCs w:val="21"/>
                <w:u w:val="single"/>
              </w:rPr>
              <w:t>90</w:t>
            </w:r>
            <w:r w:rsidR="00666B18" w:rsidRPr="001B127F">
              <w:rPr>
                <w:rFonts w:ascii="宋体" w:eastAsia="宋体" w:hAnsi="宋体" w:hint="eastAsia"/>
                <w:b/>
                <w:kern w:val="2"/>
                <w:sz w:val="21"/>
                <w:szCs w:val="21"/>
                <w:u w:val="single"/>
              </w:rPr>
              <w:t>天）</w:t>
            </w:r>
            <w:r w:rsidRPr="001B127F">
              <w:rPr>
                <w:rFonts w:ascii="宋体" w:eastAsia="宋体" w:hAnsi="宋体" w:hint="eastAsia"/>
                <w:b/>
                <w:kern w:val="2"/>
                <w:sz w:val="21"/>
                <w:szCs w:val="21"/>
                <w:u w:val="single"/>
              </w:rPr>
              <w:t>为本</w:t>
            </w:r>
            <w:r w:rsidRPr="001B127F">
              <w:rPr>
                <w:rFonts w:ascii="宋体" w:eastAsia="宋体" w:hAnsi="宋体"/>
                <w:b/>
                <w:kern w:val="2"/>
                <w:sz w:val="21"/>
                <w:szCs w:val="21"/>
                <w:u w:val="single"/>
              </w:rPr>
              <w:t>附加</w:t>
            </w:r>
            <w:r w:rsidRPr="001B127F">
              <w:rPr>
                <w:rFonts w:ascii="宋体" w:eastAsia="宋体" w:hAnsi="宋体" w:hint="eastAsia"/>
                <w:b/>
                <w:kern w:val="2"/>
                <w:sz w:val="21"/>
                <w:szCs w:val="21"/>
                <w:u w:val="single"/>
              </w:rPr>
              <w:t>合同</w:t>
            </w:r>
            <w:r w:rsidR="00134E17" w:rsidRPr="001B127F">
              <w:rPr>
                <w:rFonts w:ascii="宋体" w:eastAsia="宋体" w:hAnsi="宋体" w:hint="eastAsia"/>
                <w:b/>
                <w:kern w:val="2"/>
                <w:sz w:val="21"/>
                <w:szCs w:val="21"/>
                <w:u w:val="single"/>
              </w:rPr>
              <w:t>的</w:t>
            </w:r>
            <w:r w:rsidRPr="001B127F">
              <w:rPr>
                <w:rFonts w:ascii="宋体" w:eastAsia="宋体" w:hAnsi="宋体" w:hint="eastAsia"/>
                <w:b/>
                <w:kern w:val="2"/>
                <w:sz w:val="21"/>
                <w:szCs w:val="21"/>
                <w:u w:val="single"/>
              </w:rPr>
              <w:t>等待期</w:t>
            </w:r>
            <w:r w:rsidR="00666B18" w:rsidRPr="001B127F">
              <w:rPr>
                <w:rFonts w:ascii="宋体" w:eastAsia="宋体" w:hAnsi="宋体" w:hint="eastAsia"/>
                <w:b/>
                <w:kern w:val="2"/>
                <w:sz w:val="21"/>
                <w:szCs w:val="21"/>
                <w:u w:val="single"/>
              </w:rPr>
              <w:t>。如果被</w:t>
            </w:r>
            <w:r w:rsidR="00666B18" w:rsidRPr="001B127F">
              <w:rPr>
                <w:rFonts w:ascii="宋体" w:eastAsia="宋体" w:hAnsi="宋体"/>
                <w:b/>
                <w:kern w:val="2"/>
                <w:sz w:val="21"/>
                <w:szCs w:val="21"/>
                <w:u w:val="single"/>
              </w:rPr>
              <w:t>保险人</w:t>
            </w:r>
            <w:r w:rsidR="00666B18" w:rsidRPr="001B127F">
              <w:rPr>
                <w:rFonts w:ascii="宋体" w:eastAsia="宋体" w:hAnsi="宋体" w:hint="eastAsia"/>
                <w:b/>
                <w:kern w:val="2"/>
                <w:sz w:val="21"/>
                <w:szCs w:val="21"/>
                <w:u w:val="single"/>
              </w:rPr>
              <w:t>在本附加合同等待期内确诊本附加合同</w:t>
            </w:r>
            <w:r w:rsidR="00134E17" w:rsidRPr="001B127F">
              <w:rPr>
                <w:rFonts w:ascii="宋体" w:eastAsia="宋体" w:hAnsi="宋体" w:hint="eastAsia"/>
                <w:b/>
                <w:kern w:val="2"/>
                <w:sz w:val="21"/>
                <w:szCs w:val="21"/>
                <w:u w:val="single"/>
              </w:rPr>
              <w:t>约定</w:t>
            </w:r>
            <w:r w:rsidR="00666B18" w:rsidRPr="001B127F">
              <w:rPr>
                <w:rFonts w:ascii="宋体" w:eastAsia="宋体" w:hAnsi="宋体" w:hint="eastAsia"/>
                <w:b/>
                <w:kern w:val="2"/>
                <w:sz w:val="21"/>
                <w:szCs w:val="21"/>
                <w:u w:val="single"/>
              </w:rPr>
              <w:t>的</w:t>
            </w:r>
            <w:r w:rsidR="00972582" w:rsidRPr="001B127F">
              <w:rPr>
                <w:rFonts w:ascii="宋体" w:eastAsia="宋体" w:hAnsi="宋体" w:hint="eastAsia"/>
                <w:b/>
                <w:kern w:val="2"/>
                <w:sz w:val="21"/>
                <w:szCs w:val="21"/>
                <w:u w:val="single"/>
              </w:rPr>
              <w:t>重大疾病</w:t>
            </w:r>
            <w:r w:rsidR="00134E17" w:rsidRPr="001B127F">
              <w:rPr>
                <w:rStyle w:val="afb"/>
                <w:rFonts w:ascii="宋体" w:eastAsia="宋体" w:hAnsi="宋体"/>
                <w:b/>
                <w:kern w:val="2"/>
                <w:sz w:val="21"/>
                <w:szCs w:val="21"/>
                <w:u w:val="single"/>
              </w:rPr>
              <w:footnoteReference w:id="1"/>
            </w:r>
            <w:r w:rsidR="00666B18" w:rsidRPr="001B127F">
              <w:rPr>
                <w:rFonts w:ascii="宋体" w:eastAsia="宋体" w:hAnsi="宋体" w:hint="eastAsia"/>
                <w:b/>
                <w:kern w:val="2"/>
                <w:sz w:val="21"/>
                <w:szCs w:val="21"/>
                <w:u w:val="single"/>
              </w:rPr>
              <w:t>，</w:t>
            </w:r>
            <w:r w:rsidR="00972582" w:rsidRPr="001B127F">
              <w:rPr>
                <w:rFonts w:ascii="宋体" w:eastAsia="宋体" w:hAnsi="宋体" w:hint="eastAsia"/>
                <w:b/>
                <w:kern w:val="2"/>
                <w:sz w:val="21"/>
                <w:szCs w:val="21"/>
                <w:u w:val="single"/>
              </w:rPr>
              <w:t>我们</w:t>
            </w:r>
            <w:r w:rsidR="00666B18" w:rsidRPr="001B127F">
              <w:rPr>
                <w:rFonts w:ascii="宋体" w:eastAsia="宋体" w:hAnsi="宋体" w:hint="eastAsia"/>
                <w:b/>
                <w:kern w:val="2"/>
                <w:sz w:val="21"/>
                <w:szCs w:val="21"/>
                <w:u w:val="single"/>
              </w:rPr>
              <w:t>不承担</w:t>
            </w:r>
            <w:r w:rsidR="004E3802" w:rsidRPr="001B127F">
              <w:rPr>
                <w:rFonts w:ascii="宋体" w:eastAsia="宋体" w:hAnsi="宋体" w:hint="eastAsia"/>
                <w:b/>
                <w:kern w:val="2"/>
                <w:sz w:val="21"/>
                <w:szCs w:val="21"/>
                <w:u w:val="single"/>
              </w:rPr>
              <w:t>给付保险金</w:t>
            </w:r>
            <w:r w:rsidR="00666B18" w:rsidRPr="001B127F">
              <w:rPr>
                <w:rFonts w:ascii="宋体" w:eastAsia="宋体" w:hAnsi="宋体" w:hint="eastAsia"/>
                <w:b/>
                <w:kern w:val="2"/>
                <w:sz w:val="21"/>
                <w:szCs w:val="21"/>
                <w:u w:val="single"/>
              </w:rPr>
              <w:t>的责任，将向您方退还本附加合同项下累计已支付的全部保险费，本附加合同效力终止。</w:t>
            </w:r>
          </w:p>
          <w:p w14:paraId="77EEC1BA" w14:textId="4704D49C" w:rsidR="00666B18" w:rsidRPr="001B127F" w:rsidRDefault="00666B18" w:rsidP="00666B18">
            <w:pPr>
              <w:pStyle w:val="a3"/>
              <w:adjustRightInd w:val="0"/>
              <w:snapToGrid w:val="0"/>
              <w:spacing w:afterLines="20" w:after="62"/>
              <w:ind w:left="-63"/>
              <w:jc w:val="both"/>
              <w:rPr>
                <w:rFonts w:ascii="宋体" w:eastAsia="宋体" w:hAnsi="宋体"/>
                <w:b/>
                <w:kern w:val="2"/>
                <w:sz w:val="21"/>
                <w:szCs w:val="21"/>
                <w:u w:val="single"/>
              </w:rPr>
            </w:pPr>
            <w:r w:rsidRPr="001B127F">
              <w:rPr>
                <w:rFonts w:ascii="宋体" w:eastAsia="宋体" w:hAnsi="宋体" w:hint="eastAsia"/>
                <w:b/>
                <w:kern w:val="2"/>
                <w:sz w:val="21"/>
                <w:szCs w:val="21"/>
                <w:u w:val="single"/>
              </w:rPr>
              <w:t>被保险人因意外伤害</w:t>
            </w:r>
            <w:r w:rsidRPr="001B127F">
              <w:rPr>
                <w:rStyle w:val="afb"/>
                <w:rFonts w:ascii="宋体" w:eastAsia="宋体" w:hAnsi="宋体"/>
                <w:b/>
                <w:szCs w:val="21"/>
                <w:u w:val="single"/>
              </w:rPr>
              <w:footnoteReference w:id="2"/>
            </w:r>
            <w:r w:rsidRPr="001B127F">
              <w:rPr>
                <w:rFonts w:ascii="宋体" w:eastAsia="宋体" w:hAnsi="宋体" w:hint="eastAsia"/>
                <w:b/>
                <w:kern w:val="2"/>
                <w:sz w:val="21"/>
                <w:szCs w:val="21"/>
                <w:u w:val="single"/>
              </w:rPr>
              <w:t>导致发生本附加合同</w:t>
            </w:r>
            <w:r w:rsidR="00453993" w:rsidRPr="001B127F">
              <w:rPr>
                <w:rFonts w:ascii="宋体" w:eastAsia="宋体" w:hAnsi="宋体" w:hint="eastAsia"/>
                <w:b/>
                <w:kern w:val="2"/>
                <w:sz w:val="21"/>
                <w:szCs w:val="21"/>
                <w:u w:val="single"/>
              </w:rPr>
              <w:t>约定的</w:t>
            </w:r>
            <w:r w:rsidR="00972582" w:rsidRPr="001B127F">
              <w:rPr>
                <w:rFonts w:ascii="宋体" w:eastAsia="宋体" w:hAnsi="宋体" w:hint="eastAsia"/>
                <w:b/>
                <w:kern w:val="2"/>
                <w:sz w:val="21"/>
                <w:szCs w:val="21"/>
                <w:u w:val="single"/>
              </w:rPr>
              <w:t>重大疾病</w:t>
            </w:r>
            <w:r w:rsidRPr="001B127F">
              <w:rPr>
                <w:rFonts w:ascii="宋体" w:eastAsia="宋体" w:hAnsi="宋体" w:hint="eastAsia"/>
                <w:b/>
                <w:kern w:val="2"/>
                <w:sz w:val="21"/>
                <w:szCs w:val="21"/>
                <w:u w:val="single"/>
              </w:rPr>
              <w:t>的，无等待期。</w:t>
            </w:r>
          </w:p>
          <w:p w14:paraId="1F5D3B84" w14:textId="77777777" w:rsidR="00B44D00" w:rsidRPr="001B127F" w:rsidRDefault="00B44D00" w:rsidP="00666B18">
            <w:pPr>
              <w:pStyle w:val="a3"/>
              <w:adjustRightInd w:val="0"/>
              <w:snapToGrid w:val="0"/>
              <w:spacing w:afterLines="20" w:after="62"/>
              <w:ind w:left="-63"/>
              <w:jc w:val="both"/>
              <w:rPr>
                <w:rFonts w:ascii="宋体" w:eastAsia="宋体" w:hAnsi="宋体"/>
                <w:b/>
                <w:kern w:val="2"/>
                <w:sz w:val="21"/>
                <w:szCs w:val="21"/>
                <w:u w:val="single"/>
              </w:rPr>
            </w:pPr>
          </w:p>
          <w:p w14:paraId="664239CD" w14:textId="77777777" w:rsidR="00B44D00" w:rsidRPr="001B127F" w:rsidRDefault="00B44D00" w:rsidP="00B44D00">
            <w:pPr>
              <w:pStyle w:val="h1"/>
              <w:numPr>
                <w:ilvl w:val="0"/>
                <w:numId w:val="8"/>
              </w:numPr>
              <w:adjustRightInd w:val="0"/>
              <w:snapToGrid w:val="0"/>
              <w:spacing w:before="0" w:beforeAutospacing="0" w:afterLines="20" w:after="62" w:afterAutospacing="0" w:line="240" w:lineRule="auto"/>
              <w:jc w:val="both"/>
              <w:rPr>
                <w:b/>
                <w:sz w:val="21"/>
                <w:szCs w:val="21"/>
              </w:rPr>
            </w:pPr>
            <w:r w:rsidRPr="001B127F">
              <w:rPr>
                <w:rFonts w:hint="eastAsia"/>
                <w:b/>
                <w:sz w:val="21"/>
                <w:szCs w:val="21"/>
              </w:rPr>
              <w:t>重大疾病保险金</w:t>
            </w:r>
          </w:p>
          <w:p w14:paraId="15B052B4" w14:textId="6841FFF2" w:rsidR="00B44D00" w:rsidRPr="001B127F" w:rsidRDefault="00B44D00" w:rsidP="00B44D00">
            <w:pPr>
              <w:pStyle w:val="h1"/>
              <w:adjustRightInd w:val="0"/>
              <w:snapToGrid w:val="0"/>
              <w:spacing w:before="0" w:beforeAutospacing="0" w:afterLines="20" w:after="62" w:afterAutospacing="0" w:line="240" w:lineRule="auto"/>
              <w:ind w:left="-107"/>
              <w:jc w:val="both"/>
              <w:rPr>
                <w:b/>
                <w:sz w:val="21"/>
                <w:szCs w:val="21"/>
              </w:rPr>
            </w:pPr>
            <w:r w:rsidRPr="001B127F">
              <w:rPr>
                <w:rFonts w:hint="eastAsia"/>
                <w:sz w:val="21"/>
                <w:szCs w:val="21"/>
              </w:rPr>
              <w:t>如果被保险人在等待期后经</w:t>
            </w:r>
            <w:r w:rsidRPr="001B127F">
              <w:rPr>
                <w:rFonts w:hint="eastAsia"/>
                <w:b/>
                <w:sz w:val="21"/>
                <w:szCs w:val="21"/>
              </w:rPr>
              <w:t>医院</w:t>
            </w:r>
            <w:r w:rsidRPr="001B127F">
              <w:rPr>
                <w:rStyle w:val="afb"/>
                <w:b/>
                <w:sz w:val="21"/>
                <w:szCs w:val="21"/>
              </w:rPr>
              <w:footnoteReference w:id="3"/>
            </w:r>
            <w:r w:rsidRPr="001B127F">
              <w:rPr>
                <w:rFonts w:hint="eastAsia"/>
                <w:b/>
                <w:sz w:val="21"/>
                <w:szCs w:val="21"/>
              </w:rPr>
              <w:t>专科医生</w:t>
            </w:r>
            <w:r w:rsidRPr="001B127F">
              <w:rPr>
                <w:rStyle w:val="afb"/>
                <w:b/>
                <w:sz w:val="21"/>
                <w:szCs w:val="21"/>
              </w:rPr>
              <w:footnoteReference w:id="4"/>
            </w:r>
            <w:r w:rsidRPr="001B127F">
              <w:rPr>
                <w:rFonts w:hint="eastAsia"/>
                <w:b/>
                <w:sz w:val="21"/>
                <w:szCs w:val="21"/>
              </w:rPr>
              <w:t>首次</w:t>
            </w:r>
            <w:r w:rsidRPr="001B127F">
              <w:rPr>
                <w:b/>
                <w:sz w:val="21"/>
                <w:szCs w:val="21"/>
              </w:rPr>
              <w:t>确诊</w:t>
            </w:r>
            <w:r w:rsidRPr="001B127F">
              <w:rPr>
                <w:rStyle w:val="afb"/>
                <w:b/>
                <w:sz w:val="21"/>
                <w:szCs w:val="21"/>
              </w:rPr>
              <w:footnoteReference w:id="5"/>
            </w:r>
            <w:r w:rsidRPr="001B127F">
              <w:rPr>
                <w:rFonts w:hint="eastAsia"/>
                <w:sz w:val="21"/>
                <w:szCs w:val="21"/>
              </w:rPr>
              <w:t>患有</w:t>
            </w:r>
            <w:r w:rsidRPr="001B127F">
              <w:rPr>
                <w:rFonts w:hint="eastAsia"/>
                <w:bCs/>
                <w:sz w:val="21"/>
                <w:szCs w:val="21"/>
              </w:rPr>
              <w:t>本附加合同约定的重大疾病</w:t>
            </w:r>
            <w:r w:rsidRPr="001B127F">
              <w:rPr>
                <w:rFonts w:hint="eastAsia"/>
                <w:sz w:val="21"/>
                <w:szCs w:val="21"/>
              </w:rPr>
              <w:t>，我们按本附加合同基本保险金额给付重大疾病保险金。本附加合同自重大疾病确诊之时起效力终止。</w:t>
            </w:r>
          </w:p>
          <w:p w14:paraId="2861918B" w14:textId="56C0FE6F" w:rsidR="00B44D00" w:rsidRPr="001B127F" w:rsidRDefault="00B44D00" w:rsidP="00B44D00">
            <w:pPr>
              <w:pStyle w:val="h1"/>
              <w:adjustRightInd w:val="0"/>
              <w:snapToGrid w:val="0"/>
              <w:spacing w:beforeLines="20" w:before="62" w:beforeAutospacing="0" w:after="0" w:afterAutospacing="0" w:line="240" w:lineRule="auto"/>
              <w:ind w:left="-89"/>
              <w:jc w:val="both"/>
              <w:rPr>
                <w:sz w:val="21"/>
                <w:szCs w:val="21"/>
              </w:rPr>
            </w:pPr>
            <w:r w:rsidRPr="001B127F">
              <w:rPr>
                <w:rFonts w:hint="eastAsia"/>
                <w:sz w:val="21"/>
                <w:szCs w:val="21"/>
              </w:rPr>
              <w:t>重大疾病保险金最多给付一次。</w:t>
            </w:r>
          </w:p>
          <w:p w14:paraId="44EDCD1A" w14:textId="77777777" w:rsidR="00B44D00" w:rsidRPr="001B127F" w:rsidRDefault="00B44D00" w:rsidP="00B44D00">
            <w:pPr>
              <w:pStyle w:val="h1"/>
              <w:adjustRightInd w:val="0"/>
              <w:snapToGrid w:val="0"/>
              <w:spacing w:beforeLines="20" w:before="62" w:beforeAutospacing="0" w:after="0" w:afterAutospacing="0" w:line="240" w:lineRule="auto"/>
              <w:ind w:left="-89"/>
              <w:jc w:val="both"/>
              <w:rPr>
                <w:szCs w:val="21"/>
              </w:rPr>
            </w:pPr>
          </w:p>
          <w:p w14:paraId="5EAA0841" w14:textId="77777777" w:rsidR="00B44D00" w:rsidRPr="001B127F" w:rsidRDefault="00B44D00" w:rsidP="00B44D00">
            <w:pPr>
              <w:pStyle w:val="af6"/>
              <w:numPr>
                <w:ilvl w:val="0"/>
                <w:numId w:val="8"/>
              </w:numPr>
              <w:spacing w:beforeLines="20" w:before="62"/>
              <w:rPr>
                <w:rFonts w:ascii="宋体" w:eastAsia="宋体" w:hAnsi="宋体" w:cs="宋体"/>
                <w:szCs w:val="21"/>
              </w:rPr>
            </w:pPr>
            <w:proofErr w:type="gramStart"/>
            <w:r w:rsidRPr="001B127F">
              <w:rPr>
                <w:rFonts w:ascii="宋体" w:eastAsia="宋体" w:hAnsi="宋体" w:cs="宋体" w:hint="eastAsia"/>
                <w:b/>
                <w:szCs w:val="21"/>
              </w:rPr>
              <w:t>特定重大</w:t>
            </w:r>
            <w:proofErr w:type="gramEnd"/>
            <w:r w:rsidRPr="001B127F">
              <w:rPr>
                <w:rFonts w:ascii="宋体" w:eastAsia="宋体" w:hAnsi="宋体" w:cs="宋体"/>
                <w:b/>
                <w:szCs w:val="21"/>
              </w:rPr>
              <w:t>疾病</w:t>
            </w:r>
            <w:r w:rsidRPr="001B127F">
              <w:rPr>
                <w:rFonts w:ascii="宋体" w:eastAsia="宋体" w:hAnsi="宋体" w:cs="宋体" w:hint="eastAsia"/>
                <w:b/>
                <w:szCs w:val="21"/>
              </w:rPr>
              <w:t>保险金</w:t>
            </w:r>
          </w:p>
          <w:p w14:paraId="3C0B861F" w14:textId="1F6D6F69" w:rsidR="00B44D00" w:rsidRPr="001B127F" w:rsidRDefault="00B44D00" w:rsidP="00B44D00">
            <w:pPr>
              <w:pStyle w:val="af6"/>
              <w:spacing w:beforeLines="20" w:before="62"/>
              <w:ind w:left="-107"/>
              <w:rPr>
                <w:rFonts w:ascii="宋体" w:eastAsia="宋体" w:hAnsi="Times New Roman" w:cs="宋体"/>
                <w:szCs w:val="21"/>
              </w:rPr>
            </w:pPr>
            <w:r w:rsidRPr="001B127F">
              <w:rPr>
                <w:rFonts w:ascii="宋体" w:eastAsia="宋体" w:hAnsi="Times New Roman" w:cs="宋体" w:hint="eastAsia"/>
                <w:szCs w:val="21"/>
              </w:rPr>
              <w:lastRenderedPageBreak/>
              <w:t>如果按照本附加合同的约定，我们承担给付重大疾病保险金责任的，并且该重大疾病属于本附加</w:t>
            </w:r>
            <w:r w:rsidRPr="001B127F">
              <w:rPr>
                <w:rFonts w:ascii="宋体" w:eastAsia="宋体" w:hAnsi="Times New Roman" w:cs="宋体"/>
                <w:szCs w:val="21"/>
              </w:rPr>
              <w:t>合同所约定的</w:t>
            </w:r>
            <w:r w:rsidRPr="001B127F">
              <w:rPr>
                <w:rFonts w:ascii="宋体" w:eastAsia="宋体" w:hAnsi="宋体" w:hint="eastAsia"/>
                <w:b/>
                <w:szCs w:val="21"/>
              </w:rPr>
              <w:t>白血病</w:t>
            </w:r>
            <w:r w:rsidRPr="001B127F">
              <w:rPr>
                <w:rStyle w:val="afb"/>
                <w:rFonts w:ascii="宋体" w:eastAsia="宋体" w:hAnsi="宋体"/>
                <w:szCs w:val="21"/>
              </w:rPr>
              <w:footnoteReference w:id="6"/>
            </w:r>
            <w:r w:rsidRPr="001B127F">
              <w:rPr>
                <w:rFonts w:ascii="宋体" w:eastAsia="宋体" w:hAnsi="Times New Roman" w:cs="宋体" w:hint="eastAsia"/>
                <w:szCs w:val="21"/>
              </w:rPr>
              <w:t>、</w:t>
            </w:r>
            <w:r w:rsidR="007B7C70" w:rsidRPr="001B127F">
              <w:rPr>
                <w:rFonts w:ascii="宋体" w:eastAsia="宋体" w:hAnsi="Times New Roman" w:cs="宋体" w:hint="eastAsia"/>
                <w:szCs w:val="21"/>
              </w:rPr>
              <w:t>严重川崎病</w:t>
            </w:r>
            <w:r w:rsidR="006D5E1C" w:rsidRPr="001B127F">
              <w:rPr>
                <w:rFonts w:ascii="宋体" w:eastAsia="宋体" w:hAnsi="Times New Roman" w:cs="宋体" w:hint="eastAsia"/>
                <w:szCs w:val="21"/>
              </w:rPr>
              <w:t>、骨生长不全症、严重哮喘</w:t>
            </w:r>
            <w:r w:rsidRPr="001B127F">
              <w:rPr>
                <w:rFonts w:ascii="宋体" w:eastAsia="宋体" w:hAnsi="Times New Roman" w:cs="宋体" w:hint="eastAsia"/>
                <w:szCs w:val="21"/>
              </w:rPr>
              <w:t>或严重Ⅲ度烧伤</w:t>
            </w:r>
            <w:r w:rsidRPr="001B127F">
              <w:rPr>
                <w:rFonts w:ascii="宋体" w:eastAsia="宋体" w:hAnsi="Times New Roman" w:cs="宋体"/>
                <w:szCs w:val="21"/>
              </w:rPr>
              <w:t>，我</w:t>
            </w:r>
            <w:r w:rsidRPr="001B127F">
              <w:rPr>
                <w:rFonts w:ascii="宋体" w:eastAsia="宋体" w:hAnsi="Times New Roman" w:cs="宋体" w:hint="eastAsia"/>
                <w:szCs w:val="21"/>
              </w:rPr>
              <w:t>们除给付重大疾病保险金外，另按本附加合同基本保险金额的</w:t>
            </w:r>
            <w:r w:rsidRPr="001B127F">
              <w:rPr>
                <w:rFonts w:ascii="宋体" w:eastAsia="宋体" w:hAnsi="Times New Roman" w:cs="宋体"/>
                <w:szCs w:val="21"/>
              </w:rPr>
              <w:t>100</w:t>
            </w:r>
            <w:r w:rsidRPr="001B127F">
              <w:rPr>
                <w:rFonts w:ascii="宋体" w:eastAsia="宋体" w:hAnsi="Times New Roman" w:cs="宋体" w:hint="eastAsia"/>
                <w:szCs w:val="21"/>
              </w:rPr>
              <w:t>%给付</w:t>
            </w:r>
            <w:proofErr w:type="gramStart"/>
            <w:r w:rsidRPr="001B127F">
              <w:rPr>
                <w:rFonts w:ascii="宋体" w:eastAsia="宋体" w:hAnsi="Times New Roman" w:cs="宋体" w:hint="eastAsia"/>
                <w:szCs w:val="21"/>
              </w:rPr>
              <w:t>特定</w:t>
            </w:r>
            <w:r w:rsidRPr="001B127F">
              <w:rPr>
                <w:rFonts w:ascii="宋体" w:eastAsia="宋体" w:hAnsi="Times New Roman" w:cs="宋体"/>
                <w:szCs w:val="21"/>
              </w:rPr>
              <w:t>重大</w:t>
            </w:r>
            <w:proofErr w:type="gramEnd"/>
            <w:r w:rsidRPr="001B127F">
              <w:rPr>
                <w:rFonts w:ascii="宋体" w:eastAsia="宋体" w:hAnsi="Times New Roman" w:cs="宋体"/>
                <w:szCs w:val="21"/>
              </w:rPr>
              <w:t>疾病</w:t>
            </w:r>
            <w:r w:rsidRPr="001B127F">
              <w:rPr>
                <w:rFonts w:ascii="宋体" w:eastAsia="宋体" w:hAnsi="Times New Roman" w:cs="宋体" w:hint="eastAsia"/>
                <w:szCs w:val="21"/>
              </w:rPr>
              <w:t>保险金。</w:t>
            </w:r>
          </w:p>
          <w:p w14:paraId="21252B4E" w14:textId="77777777" w:rsidR="00B44D00" w:rsidRPr="001B127F" w:rsidRDefault="00B44D00" w:rsidP="00B44D00">
            <w:pPr>
              <w:pStyle w:val="af6"/>
              <w:spacing w:beforeLines="20" w:before="62"/>
              <w:ind w:left="-107"/>
              <w:rPr>
                <w:rFonts w:ascii="宋体" w:eastAsia="宋体" w:hAnsi="Times New Roman" w:cs="宋体"/>
                <w:szCs w:val="21"/>
              </w:rPr>
            </w:pPr>
            <w:proofErr w:type="gramStart"/>
            <w:r w:rsidRPr="001B127F">
              <w:rPr>
                <w:rFonts w:eastAsia="宋体" w:hint="eastAsia"/>
                <w:szCs w:val="21"/>
              </w:rPr>
              <w:t>特定</w:t>
            </w:r>
            <w:r w:rsidRPr="001B127F">
              <w:rPr>
                <w:rFonts w:ascii="宋体" w:eastAsia="宋体" w:hAnsi="Times New Roman" w:cs="宋体" w:hint="eastAsia"/>
                <w:szCs w:val="21"/>
              </w:rPr>
              <w:t>重大</w:t>
            </w:r>
            <w:proofErr w:type="gramEnd"/>
            <w:r w:rsidRPr="001B127F">
              <w:rPr>
                <w:rFonts w:ascii="宋体" w:eastAsia="宋体" w:hAnsi="Times New Roman" w:cs="宋体" w:hint="eastAsia"/>
                <w:szCs w:val="21"/>
              </w:rPr>
              <w:t>疾病保险金最多给付一次。</w:t>
            </w:r>
          </w:p>
          <w:p w14:paraId="7C92633B" w14:textId="3CA39EC2" w:rsidR="001523FA" w:rsidRPr="001B127F" w:rsidRDefault="001523FA" w:rsidP="00B45DFC">
            <w:pPr>
              <w:adjustRightInd w:val="0"/>
              <w:snapToGrid w:val="0"/>
              <w:spacing w:afterLines="20" w:after="62"/>
              <w:ind w:leftChars="-30" w:left="-63"/>
              <w:rPr>
                <w:szCs w:val="21"/>
              </w:rPr>
            </w:pPr>
          </w:p>
        </w:tc>
      </w:tr>
      <w:tr w:rsidR="001B127F" w:rsidRPr="001B127F" w14:paraId="6A076DFB" w14:textId="77777777" w:rsidTr="00F87AA6">
        <w:trPr>
          <w:gridAfter w:val="1"/>
          <w:wAfter w:w="34" w:type="dxa"/>
        </w:trPr>
        <w:tc>
          <w:tcPr>
            <w:tcW w:w="536" w:type="dxa"/>
          </w:tcPr>
          <w:p w14:paraId="65DEAD1C" w14:textId="77777777" w:rsidR="00F67FE6" w:rsidRPr="001B127F" w:rsidRDefault="00F67FE6" w:rsidP="00713B66">
            <w:pPr>
              <w:pStyle w:val="afd"/>
              <w:numPr>
                <w:ilvl w:val="0"/>
                <w:numId w:val="5"/>
              </w:numPr>
              <w:adjustRightInd w:val="0"/>
              <w:snapToGrid w:val="0"/>
              <w:spacing w:afterLines="20" w:after="62"/>
              <w:rPr>
                <w:rFonts w:ascii="宋体" w:hAnsi="宋体"/>
                <w:b/>
              </w:rPr>
            </w:pPr>
          </w:p>
        </w:tc>
        <w:tc>
          <w:tcPr>
            <w:tcW w:w="1591" w:type="dxa"/>
            <w:gridSpan w:val="2"/>
          </w:tcPr>
          <w:p w14:paraId="2AA3E89C" w14:textId="6413477C" w:rsidR="00F67FE6" w:rsidRPr="001B127F" w:rsidRDefault="00F67FE6" w:rsidP="00713B66">
            <w:pPr>
              <w:adjustRightInd w:val="0"/>
              <w:snapToGrid w:val="0"/>
              <w:spacing w:afterLines="20" w:after="62"/>
              <w:rPr>
                <w:rFonts w:cs="宋体"/>
                <w:b/>
                <w:kern w:val="0"/>
              </w:rPr>
            </w:pPr>
            <w:r w:rsidRPr="001B127F">
              <w:rPr>
                <w:rFonts w:cs="宋体" w:hint="eastAsia"/>
                <w:b/>
                <w:kern w:val="0"/>
              </w:rPr>
              <w:t>我们所保障疾病的列表</w:t>
            </w:r>
          </w:p>
        </w:tc>
        <w:tc>
          <w:tcPr>
            <w:tcW w:w="7979" w:type="dxa"/>
          </w:tcPr>
          <w:p w14:paraId="6D1F6F8D" w14:textId="7F8F87C8" w:rsidR="00F67FE6" w:rsidRPr="001B127F" w:rsidRDefault="00F67FE6" w:rsidP="00713B66">
            <w:pPr>
              <w:pStyle w:val="h1"/>
              <w:adjustRightInd w:val="0"/>
              <w:snapToGrid w:val="0"/>
              <w:spacing w:before="0" w:beforeAutospacing="0" w:after="20" w:afterAutospacing="0" w:line="240" w:lineRule="auto"/>
              <w:jc w:val="both"/>
              <w:rPr>
                <w:rFonts w:hAnsi="Times New Roman"/>
                <w:sz w:val="21"/>
                <w:szCs w:val="21"/>
              </w:rPr>
            </w:pPr>
            <w:r w:rsidRPr="001B127F">
              <w:rPr>
                <w:rFonts w:hint="eastAsia"/>
                <w:sz w:val="21"/>
                <w:szCs w:val="21"/>
              </w:rPr>
              <w:t>我们提供保障的重大疾病共有</w:t>
            </w:r>
            <w:r w:rsidRPr="001B127F">
              <w:rPr>
                <w:sz w:val="21"/>
                <w:szCs w:val="21"/>
              </w:rPr>
              <w:t>100</w:t>
            </w:r>
            <w:r w:rsidRPr="001B127F">
              <w:rPr>
                <w:rFonts w:hint="eastAsia"/>
                <w:sz w:val="21"/>
                <w:szCs w:val="21"/>
              </w:rPr>
              <w:t>种。本附加合同约定的疾病定义于附表中载明，名称如下：</w:t>
            </w:r>
          </w:p>
        </w:tc>
      </w:tr>
      <w:bookmarkEnd w:id="8"/>
      <w:tr w:rsidR="001B127F" w:rsidRPr="001B127F" w14:paraId="45979A9D" w14:textId="77777777" w:rsidTr="007B7C70">
        <w:trPr>
          <w:gridAfter w:val="1"/>
          <w:wAfter w:w="34" w:type="dxa"/>
        </w:trPr>
        <w:tc>
          <w:tcPr>
            <w:tcW w:w="536" w:type="dxa"/>
          </w:tcPr>
          <w:p w14:paraId="6F02104E" w14:textId="77777777" w:rsidR="00F67FE6" w:rsidRPr="001B127F" w:rsidRDefault="00F67FE6" w:rsidP="00F67FE6">
            <w:pPr>
              <w:pStyle w:val="afd"/>
              <w:adjustRightInd w:val="0"/>
              <w:snapToGrid w:val="0"/>
              <w:spacing w:afterLines="20" w:after="62"/>
              <w:ind w:left="420" w:firstLine="0"/>
              <w:rPr>
                <w:rFonts w:ascii="宋体" w:hAnsi="宋体"/>
                <w:b/>
              </w:rPr>
            </w:pPr>
          </w:p>
        </w:tc>
        <w:tc>
          <w:tcPr>
            <w:tcW w:w="9570" w:type="dxa"/>
            <w:gridSpan w:val="3"/>
          </w:tcPr>
          <w:p w14:paraId="3A6C4616" w14:textId="5C946494" w:rsidR="00F67FE6" w:rsidRPr="001B127F" w:rsidRDefault="00F67FE6" w:rsidP="00F67FE6">
            <w:pPr>
              <w:pStyle w:val="Default"/>
              <w:spacing w:afterLines="20" w:after="62"/>
              <w:jc w:val="both"/>
              <w:rPr>
                <w:b/>
                <w:color w:val="auto"/>
                <w:sz w:val="21"/>
                <w:szCs w:val="21"/>
              </w:rPr>
            </w:pPr>
          </w:p>
          <w:tbl>
            <w:tblPr>
              <w:tblStyle w:val="af2"/>
              <w:tblW w:w="927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5"/>
              <w:gridCol w:w="2891"/>
              <w:gridCol w:w="3212"/>
            </w:tblGrid>
            <w:tr w:rsidR="001B127F" w:rsidRPr="001B127F" w14:paraId="62D84A4A" w14:textId="77777777" w:rsidTr="00F67FE6">
              <w:tc>
                <w:tcPr>
                  <w:tcW w:w="3175" w:type="dxa"/>
                  <w:tcBorders>
                    <w:right w:val="single" w:sz="4" w:space="0" w:color="auto"/>
                  </w:tcBorders>
                </w:tcPr>
                <w:p w14:paraId="66C97DE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恶性肿瘤——重度</w:t>
                  </w:r>
                </w:p>
                <w:p w14:paraId="1AD9EB8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重大器官移植术或造血干细胞移植术</w:t>
                  </w:r>
                </w:p>
                <w:p w14:paraId="352C6026"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严重慢性肾衰竭</w:t>
                  </w:r>
                </w:p>
                <w:p w14:paraId="027152B2"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多个肢体缺失</w:t>
                  </w:r>
                </w:p>
                <w:p w14:paraId="507E35A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急性重症肝炎或亚急性重症肝炎</w:t>
                  </w:r>
                </w:p>
                <w:p w14:paraId="14DE24D7"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严重非恶性颅内肿瘤</w:t>
                  </w:r>
                </w:p>
                <w:p w14:paraId="2938014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严重慢性肝衰竭</w:t>
                  </w:r>
                </w:p>
                <w:p w14:paraId="6496E5D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严重脑炎后遗症或严重脑膜炎后遗症</w:t>
                  </w:r>
                </w:p>
                <w:p w14:paraId="0BFBBD5A"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深度昏迷</w:t>
                  </w:r>
                </w:p>
                <w:p w14:paraId="539BD62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双耳失聪</w:t>
                  </w:r>
                </w:p>
                <w:p w14:paraId="1C7443D5"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双目失明</w:t>
                  </w:r>
                </w:p>
                <w:p w14:paraId="335B00C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瘫痪</w:t>
                  </w:r>
                </w:p>
                <w:p w14:paraId="453A5159"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严重脑损伤</w:t>
                  </w:r>
                </w:p>
                <w:p w14:paraId="694FA8D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严重Ⅲ度烧伤</w:t>
                  </w:r>
                </w:p>
                <w:p w14:paraId="300DDE7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严重特发性肺动脉高压</w:t>
                  </w:r>
                </w:p>
                <w:p w14:paraId="1F1CF75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严重运动神经元病</w:t>
                  </w:r>
                </w:p>
                <w:p w14:paraId="354A8D1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语言能力丧失</w:t>
                  </w:r>
                </w:p>
                <w:p w14:paraId="0813913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重型再生障碍性贫血</w:t>
                  </w:r>
                </w:p>
                <w:p w14:paraId="71B58C2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严重慢性呼吸衰竭</w:t>
                  </w:r>
                </w:p>
                <w:p w14:paraId="5CCE39A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严重克罗恩病</w:t>
                  </w:r>
                </w:p>
                <w:p w14:paraId="6E860617"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严重溃疡性结肠炎</w:t>
                  </w:r>
                </w:p>
                <w:p w14:paraId="26A4A56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胰腺移植</w:t>
                  </w:r>
                </w:p>
                <w:p w14:paraId="156B373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丝虫病所致象皮肿</w:t>
                  </w:r>
                </w:p>
                <w:p w14:paraId="4D32130B"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克雅氏病</w:t>
                  </w:r>
                </w:p>
                <w:p w14:paraId="1511739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经输血导致的HIV感染</w:t>
                  </w:r>
                </w:p>
                <w:p w14:paraId="598B9B6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器官移植导致的HIV感染</w:t>
                  </w:r>
                </w:p>
                <w:p w14:paraId="5BD69A4F"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严重原发性硬化性胆管炎</w:t>
                  </w:r>
                </w:p>
                <w:p w14:paraId="52EAB04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特发性慢性肾上腺皮质功能减退</w:t>
                  </w:r>
                </w:p>
                <w:p w14:paraId="1078622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系统性红斑狼疮并发肾功能</w:t>
                  </w:r>
                  <w:r w:rsidRPr="001B127F">
                    <w:rPr>
                      <w:rFonts w:hint="eastAsia"/>
                      <w:color w:val="auto"/>
                      <w:sz w:val="21"/>
                      <w:szCs w:val="21"/>
                    </w:rPr>
                    <w:lastRenderedPageBreak/>
                    <w:t>损害</w:t>
                  </w:r>
                </w:p>
                <w:p w14:paraId="7559BF37"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重症急性坏死性筋膜炎</w:t>
                  </w:r>
                </w:p>
                <w:p w14:paraId="0F098D6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急性坏死性胰腺炎开腹手术</w:t>
                  </w:r>
                </w:p>
                <w:p w14:paraId="7C827BF6"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严重系统性硬皮病</w:t>
                  </w:r>
                </w:p>
                <w:p w14:paraId="31C7C789" w14:textId="34DA7A83"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慢性复发性胰腺炎</w:t>
                  </w:r>
                </w:p>
              </w:tc>
              <w:tc>
                <w:tcPr>
                  <w:tcW w:w="2891" w:type="dxa"/>
                  <w:tcBorders>
                    <w:left w:val="single" w:sz="4" w:space="0" w:color="auto"/>
                    <w:right w:val="single" w:sz="4" w:space="0" w:color="auto"/>
                  </w:tcBorders>
                </w:tcPr>
                <w:p w14:paraId="7783A2BB"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lastRenderedPageBreak/>
                    <w:t>严重</w:t>
                  </w:r>
                  <w:proofErr w:type="gramStart"/>
                  <w:r w:rsidRPr="001B127F">
                    <w:rPr>
                      <w:rFonts w:hint="eastAsia"/>
                      <w:color w:val="auto"/>
                      <w:sz w:val="21"/>
                      <w:szCs w:val="21"/>
                    </w:rPr>
                    <w:t>肌</w:t>
                  </w:r>
                  <w:proofErr w:type="gramEnd"/>
                  <w:r w:rsidRPr="001B127F">
                    <w:rPr>
                      <w:rFonts w:hint="eastAsia"/>
                      <w:color w:val="auto"/>
                      <w:sz w:val="21"/>
                      <w:szCs w:val="21"/>
                    </w:rPr>
                    <w:t>营养不良症</w:t>
                  </w:r>
                </w:p>
                <w:p w14:paraId="1006DE7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溶血性链球菌引起的坏疽</w:t>
                  </w:r>
                </w:p>
                <w:p w14:paraId="7292334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植物人状态</w:t>
                  </w:r>
                </w:p>
                <w:p w14:paraId="6DC725A1"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亚历山大病</w:t>
                  </w:r>
                </w:p>
                <w:p w14:paraId="0BFB79B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多发性硬化</w:t>
                  </w:r>
                </w:p>
                <w:p w14:paraId="49792E6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全身性（型）重症肌无力</w:t>
                  </w:r>
                </w:p>
                <w:p w14:paraId="48F720B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肺淋巴管肌瘤病</w:t>
                  </w:r>
                </w:p>
                <w:p w14:paraId="4BAE851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心脏粘液瘤切除手术</w:t>
                  </w:r>
                </w:p>
                <w:p w14:paraId="0133915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严重感染性心内膜炎</w:t>
                  </w:r>
                </w:p>
                <w:p w14:paraId="325B072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肝豆状核变性</w:t>
                  </w:r>
                </w:p>
                <w:p w14:paraId="692F240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肺源性心脏病</w:t>
                  </w:r>
                </w:p>
                <w:p w14:paraId="5085643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肾髓质囊性病</w:t>
                  </w:r>
                </w:p>
                <w:p w14:paraId="2861668C" w14:textId="77777777" w:rsidR="00F67FE6" w:rsidRPr="001B127F" w:rsidRDefault="00F67FE6" w:rsidP="00F67FE6">
                  <w:pPr>
                    <w:pStyle w:val="Default"/>
                    <w:numPr>
                      <w:ilvl w:val="0"/>
                      <w:numId w:val="20"/>
                    </w:numPr>
                    <w:rPr>
                      <w:color w:val="auto"/>
                      <w:sz w:val="21"/>
                      <w:szCs w:val="21"/>
                    </w:rPr>
                  </w:pPr>
                  <w:proofErr w:type="gramStart"/>
                  <w:r w:rsidRPr="001B127F">
                    <w:rPr>
                      <w:rFonts w:hint="eastAsia"/>
                      <w:color w:val="auto"/>
                      <w:sz w:val="21"/>
                      <w:szCs w:val="21"/>
                    </w:rPr>
                    <w:t>严重继</w:t>
                  </w:r>
                  <w:proofErr w:type="gramEnd"/>
                  <w:r w:rsidRPr="001B127F">
                    <w:rPr>
                      <w:rFonts w:hint="eastAsia"/>
                      <w:color w:val="auto"/>
                      <w:sz w:val="21"/>
                      <w:szCs w:val="21"/>
                    </w:rPr>
                    <w:t>发性肺动脉高压</w:t>
                  </w:r>
                </w:p>
                <w:p w14:paraId="3BA7CBEC" w14:textId="77777777" w:rsidR="00F67FE6" w:rsidRPr="001B127F" w:rsidRDefault="00F67FE6" w:rsidP="00F67FE6">
                  <w:pPr>
                    <w:pStyle w:val="Default"/>
                    <w:numPr>
                      <w:ilvl w:val="0"/>
                      <w:numId w:val="20"/>
                    </w:numPr>
                    <w:rPr>
                      <w:color w:val="auto"/>
                      <w:sz w:val="21"/>
                      <w:szCs w:val="21"/>
                    </w:rPr>
                  </w:pPr>
                  <w:proofErr w:type="gramStart"/>
                  <w:r w:rsidRPr="001B127F">
                    <w:rPr>
                      <w:rFonts w:hint="eastAsia"/>
                      <w:color w:val="auto"/>
                      <w:sz w:val="21"/>
                      <w:szCs w:val="21"/>
                    </w:rPr>
                    <w:t>进行性核上</w:t>
                  </w:r>
                  <w:proofErr w:type="gramEnd"/>
                  <w:r w:rsidRPr="001B127F">
                    <w:rPr>
                      <w:rFonts w:hint="eastAsia"/>
                      <w:color w:val="auto"/>
                      <w:sz w:val="21"/>
                      <w:szCs w:val="21"/>
                    </w:rPr>
                    <w:t>性麻痹</w:t>
                  </w:r>
                </w:p>
                <w:p w14:paraId="2F46E60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失去</w:t>
                  </w:r>
                  <w:proofErr w:type="gramStart"/>
                  <w:r w:rsidRPr="001B127F">
                    <w:rPr>
                      <w:rFonts w:hint="eastAsia"/>
                      <w:color w:val="auto"/>
                      <w:sz w:val="21"/>
                      <w:szCs w:val="21"/>
                    </w:rPr>
                    <w:t>一</w:t>
                  </w:r>
                  <w:proofErr w:type="gramEnd"/>
                  <w:r w:rsidRPr="001B127F">
                    <w:rPr>
                      <w:rFonts w:hint="eastAsia"/>
                      <w:color w:val="auto"/>
                      <w:sz w:val="21"/>
                      <w:szCs w:val="21"/>
                    </w:rPr>
                    <w:t>肢及一眼</w:t>
                  </w:r>
                </w:p>
                <w:p w14:paraId="4DF2F3A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嗜铬细胞瘤</w:t>
                  </w:r>
                </w:p>
                <w:p w14:paraId="7C7A437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左心室室壁瘤切除手术</w:t>
                  </w:r>
                </w:p>
                <w:p w14:paraId="797AA7A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严重自身免疫性肝炎</w:t>
                  </w:r>
                </w:p>
                <w:p w14:paraId="717ED53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严重原发性骨髓纤维化</w:t>
                  </w:r>
                </w:p>
                <w:p w14:paraId="29C74CB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严重获得性或继发性肺泡蛋白质沉积症</w:t>
                  </w:r>
                </w:p>
                <w:p w14:paraId="5DD6F44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严重慢性缩窄性心包炎</w:t>
                  </w:r>
                </w:p>
                <w:p w14:paraId="1A67166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脑型疟</w:t>
                  </w:r>
                  <w:proofErr w:type="gramStart"/>
                  <w:r w:rsidRPr="001B127F">
                    <w:rPr>
                      <w:rFonts w:hint="eastAsia"/>
                      <w:color w:val="auto"/>
                      <w:sz w:val="21"/>
                      <w:szCs w:val="21"/>
                    </w:rPr>
                    <w:t>疾</w:t>
                  </w:r>
                  <w:proofErr w:type="gramEnd"/>
                </w:p>
                <w:p w14:paraId="7FD40F0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严重的肺结节病</w:t>
                  </w:r>
                </w:p>
                <w:p w14:paraId="0550E7DF"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主动脉夹层瘤</w:t>
                  </w:r>
                </w:p>
                <w:p w14:paraId="0BDBFA35"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严重的结核性脊髓炎</w:t>
                  </w:r>
                </w:p>
                <w:p w14:paraId="111A6C7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严重的癫痫</w:t>
                  </w:r>
                </w:p>
                <w:p w14:paraId="3DBFE75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严重肠道疾病并发症</w:t>
                  </w:r>
                </w:p>
                <w:p w14:paraId="061A29AE" w14:textId="77777777" w:rsidR="00F67FE6" w:rsidRPr="001B127F" w:rsidRDefault="00F67FE6" w:rsidP="00F67FE6">
                  <w:pPr>
                    <w:pStyle w:val="Default"/>
                    <w:numPr>
                      <w:ilvl w:val="0"/>
                      <w:numId w:val="20"/>
                    </w:numPr>
                    <w:rPr>
                      <w:color w:val="auto"/>
                      <w:sz w:val="21"/>
                      <w:szCs w:val="21"/>
                    </w:rPr>
                  </w:pPr>
                  <w:proofErr w:type="gramStart"/>
                  <w:r w:rsidRPr="001B127F">
                    <w:rPr>
                      <w:rFonts w:hint="eastAsia"/>
                      <w:color w:val="auto"/>
                      <w:sz w:val="21"/>
                      <w:szCs w:val="21"/>
                    </w:rPr>
                    <w:t>严重瑞</w:t>
                  </w:r>
                  <w:proofErr w:type="gramEnd"/>
                  <w:r w:rsidRPr="001B127F">
                    <w:rPr>
                      <w:rFonts w:hint="eastAsia"/>
                      <w:color w:val="auto"/>
                      <w:sz w:val="21"/>
                      <w:szCs w:val="21"/>
                    </w:rPr>
                    <w:t>氏综合征</w:t>
                  </w:r>
                </w:p>
                <w:p w14:paraId="34BDB979"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严重骨髓异常增生综合征</w:t>
                  </w:r>
                </w:p>
                <w:p w14:paraId="6D8138D0"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严重的1型糖尿病</w:t>
                  </w:r>
                </w:p>
                <w:p w14:paraId="116D65F2"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lastRenderedPageBreak/>
                    <w:t>严重川崎病</w:t>
                  </w:r>
                </w:p>
                <w:p w14:paraId="2CECBB6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重症手足口病</w:t>
                  </w:r>
                </w:p>
                <w:p w14:paraId="10DEF52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严重哮喘</w:t>
                  </w:r>
                </w:p>
                <w:p w14:paraId="5E1211EE" w14:textId="546FA79E"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骨生长不全症</w:t>
                  </w:r>
                </w:p>
              </w:tc>
              <w:tc>
                <w:tcPr>
                  <w:tcW w:w="3212" w:type="dxa"/>
                  <w:tcBorders>
                    <w:left w:val="single" w:sz="4" w:space="0" w:color="auto"/>
                  </w:tcBorders>
                </w:tcPr>
                <w:p w14:paraId="19EB83B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lastRenderedPageBreak/>
                    <w:t>进行性多灶性白质脑病</w:t>
                  </w:r>
                </w:p>
                <w:p w14:paraId="7B29CD3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脊髓小脑变性症</w:t>
                  </w:r>
                </w:p>
                <w:p w14:paraId="0DB3865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原发性脊柱侧弯的矫正手术</w:t>
                  </w:r>
                </w:p>
                <w:p w14:paraId="3B365229"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多处臂丛神经根性撕脱</w:t>
                  </w:r>
                </w:p>
                <w:p w14:paraId="2DFAC776"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艾森门格综合征</w:t>
                  </w:r>
                </w:p>
                <w:p w14:paraId="08C2C82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严重强直性脊柱炎</w:t>
                  </w:r>
                </w:p>
                <w:p w14:paraId="3385EC5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严重甲型或严重乙型血友病</w:t>
                  </w:r>
                </w:p>
                <w:p w14:paraId="33C8B3D3"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疾病或外伤所致智力障碍</w:t>
                  </w:r>
                </w:p>
                <w:p w14:paraId="35A786E9"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神经白塞病</w:t>
                  </w:r>
                </w:p>
                <w:p w14:paraId="76EF69A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脊柱裂</w:t>
                  </w:r>
                </w:p>
                <w:p w14:paraId="59B49FFA"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弥漫性血管内凝血</w:t>
                  </w:r>
                </w:p>
                <w:p w14:paraId="016A2D24"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湿性年龄相关性黄斑变性</w:t>
                  </w:r>
                </w:p>
                <w:p w14:paraId="6152601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脊髓内良性肿瘤</w:t>
                  </w:r>
                </w:p>
                <w:p w14:paraId="303D6465"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大疱性表皮松解坏死型药疹</w:t>
                  </w:r>
                </w:p>
                <w:p w14:paraId="3E41364E"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败血症导致的多器官功能障碍综合症</w:t>
                  </w:r>
                </w:p>
                <w:p w14:paraId="66CD3057"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头臂动脉型多发性大动脉炎旁路移植手术</w:t>
                  </w:r>
                </w:p>
                <w:p w14:paraId="68C469EC"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范可尼综合征</w:t>
                  </w:r>
                </w:p>
                <w:p w14:paraId="5220674A"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严重的心脏衰竭导致的CRT心脏再同步治疗</w:t>
                  </w:r>
                </w:p>
                <w:p w14:paraId="40275295"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严重的脊髓空洞症或严重的延髓空洞症</w:t>
                  </w:r>
                </w:p>
                <w:p w14:paraId="3F97E9A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特定的横贯性脊髓炎后遗症</w:t>
                  </w:r>
                </w:p>
                <w:p w14:paraId="41EBAF7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出血性登革热</w:t>
                  </w:r>
                </w:p>
                <w:p w14:paraId="09B7557B"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狂犬病</w:t>
                  </w:r>
                </w:p>
                <w:p w14:paraId="5956FCB7"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原发性系统性淀粉样变性</w:t>
                  </w:r>
                </w:p>
                <w:p w14:paraId="7929D8AF"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皮质基底节变性</w:t>
                  </w:r>
                </w:p>
                <w:p w14:paraId="556ABA7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破伤风感染</w:t>
                  </w:r>
                </w:p>
                <w:p w14:paraId="7A806209"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严重Ⅲ度房室传导阻滞</w:t>
                  </w:r>
                </w:p>
                <w:p w14:paraId="2A3DE84F"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严重巨细胞动脉炎</w:t>
                  </w:r>
                </w:p>
                <w:p w14:paraId="2405EE0D"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严重减压病导致截瘫</w:t>
                  </w:r>
                </w:p>
                <w:p w14:paraId="128A29EA"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斯蒂尔病</w:t>
                  </w:r>
                </w:p>
                <w:p w14:paraId="5976AA88"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lastRenderedPageBreak/>
                    <w:t>永久性脑脊液分流术</w:t>
                  </w:r>
                </w:p>
                <w:p w14:paraId="387909E9"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严重组织细胞增生症</w:t>
                  </w:r>
                </w:p>
                <w:p w14:paraId="167DF5B5" w14:textId="77777777"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严重气性坏疽</w:t>
                  </w:r>
                </w:p>
                <w:p w14:paraId="792D8871" w14:textId="7947CDDC" w:rsidR="00F67FE6" w:rsidRPr="001B127F" w:rsidRDefault="00F67FE6" w:rsidP="00F67FE6">
                  <w:pPr>
                    <w:pStyle w:val="Default"/>
                    <w:numPr>
                      <w:ilvl w:val="0"/>
                      <w:numId w:val="20"/>
                    </w:numPr>
                    <w:rPr>
                      <w:color w:val="auto"/>
                      <w:sz w:val="21"/>
                      <w:szCs w:val="21"/>
                    </w:rPr>
                  </w:pPr>
                  <w:r w:rsidRPr="001B127F">
                    <w:rPr>
                      <w:rFonts w:hint="eastAsia"/>
                      <w:color w:val="auto"/>
                      <w:sz w:val="21"/>
                      <w:szCs w:val="21"/>
                    </w:rPr>
                    <w:t>严重脊髓灰质炎</w:t>
                  </w:r>
                </w:p>
              </w:tc>
            </w:tr>
          </w:tbl>
          <w:p w14:paraId="372FF35A" w14:textId="66AC7AF3" w:rsidR="00F67FE6" w:rsidRPr="001B127F" w:rsidRDefault="00F67FE6" w:rsidP="00F67FE6">
            <w:pPr>
              <w:pStyle w:val="Default"/>
              <w:spacing w:afterLines="20" w:after="62"/>
              <w:jc w:val="both"/>
              <w:rPr>
                <w:color w:val="auto"/>
                <w:sz w:val="21"/>
                <w:szCs w:val="21"/>
              </w:rPr>
            </w:pPr>
          </w:p>
        </w:tc>
      </w:tr>
      <w:tr w:rsidR="001B127F" w:rsidRPr="001B127F" w14:paraId="6CDC71C8" w14:textId="77777777" w:rsidTr="007B7C70">
        <w:trPr>
          <w:gridAfter w:val="1"/>
          <w:wAfter w:w="34" w:type="dxa"/>
        </w:trPr>
        <w:tc>
          <w:tcPr>
            <w:tcW w:w="536" w:type="dxa"/>
          </w:tcPr>
          <w:p w14:paraId="285D3893" w14:textId="77777777" w:rsidR="00F67FE6" w:rsidRPr="001B127F" w:rsidRDefault="00F67FE6" w:rsidP="00F67FE6">
            <w:pPr>
              <w:pStyle w:val="afd"/>
              <w:adjustRightInd w:val="0"/>
              <w:snapToGrid w:val="0"/>
              <w:spacing w:afterLines="20" w:after="62"/>
              <w:ind w:left="420" w:firstLine="0"/>
              <w:rPr>
                <w:rFonts w:ascii="宋体" w:hAnsi="宋体"/>
                <w:b/>
              </w:rPr>
            </w:pPr>
          </w:p>
        </w:tc>
        <w:tc>
          <w:tcPr>
            <w:tcW w:w="9570" w:type="dxa"/>
            <w:gridSpan w:val="3"/>
          </w:tcPr>
          <w:p w14:paraId="1B50265D" w14:textId="77777777" w:rsidR="00F67FE6" w:rsidRPr="001B127F" w:rsidRDefault="00F67FE6" w:rsidP="00F67FE6">
            <w:pPr>
              <w:pStyle w:val="Default"/>
              <w:spacing w:afterLines="20" w:after="62"/>
              <w:jc w:val="both"/>
              <w:rPr>
                <w:b/>
                <w:color w:val="auto"/>
                <w:sz w:val="21"/>
                <w:szCs w:val="21"/>
              </w:rPr>
            </w:pPr>
          </w:p>
        </w:tc>
      </w:tr>
      <w:tr w:rsidR="001B127F" w:rsidRPr="001B127F" w14:paraId="34263491" w14:textId="77777777" w:rsidTr="00F87AA6">
        <w:trPr>
          <w:gridAfter w:val="1"/>
          <w:wAfter w:w="34" w:type="dxa"/>
        </w:trPr>
        <w:tc>
          <w:tcPr>
            <w:tcW w:w="536" w:type="dxa"/>
          </w:tcPr>
          <w:p w14:paraId="1DAD3371" w14:textId="502C533F" w:rsidR="00F67FE6" w:rsidRPr="001B127F" w:rsidRDefault="00F67FE6" w:rsidP="00F67FE6">
            <w:pPr>
              <w:pStyle w:val="afd"/>
              <w:numPr>
                <w:ilvl w:val="0"/>
                <w:numId w:val="5"/>
              </w:numPr>
              <w:adjustRightInd w:val="0"/>
              <w:snapToGrid w:val="0"/>
              <w:spacing w:afterLines="20" w:after="62"/>
              <w:rPr>
                <w:rFonts w:ascii="宋体" w:hAnsi="宋体" w:cs="宋体"/>
                <w:b/>
                <w:sz w:val="18"/>
              </w:rPr>
            </w:pPr>
            <w:r w:rsidRPr="001B127F">
              <w:rPr>
                <w:rFonts w:ascii="宋体" w:hAnsi="宋体" w:hint="eastAsia"/>
                <w:b/>
              </w:rPr>
              <w:t>6.</w:t>
            </w:r>
          </w:p>
        </w:tc>
        <w:tc>
          <w:tcPr>
            <w:tcW w:w="1591" w:type="dxa"/>
            <w:gridSpan w:val="2"/>
          </w:tcPr>
          <w:p w14:paraId="189B38D1" w14:textId="4F827852" w:rsidR="00F67FE6" w:rsidRPr="001B127F" w:rsidRDefault="00F67FE6" w:rsidP="00F67FE6">
            <w:pPr>
              <w:adjustRightInd w:val="0"/>
              <w:snapToGrid w:val="0"/>
              <w:spacing w:afterLines="20" w:after="62"/>
              <w:rPr>
                <w:rFonts w:ascii="宋体" w:hAnsi="宋体"/>
                <w:b/>
                <w:szCs w:val="21"/>
              </w:rPr>
            </w:pPr>
            <w:r w:rsidRPr="001B127F">
              <w:rPr>
                <w:rFonts w:ascii="宋体" w:hAnsi="宋体" w:hint="eastAsia"/>
                <w:b/>
                <w:szCs w:val="21"/>
              </w:rPr>
              <w:t>基本保险金额</w:t>
            </w:r>
          </w:p>
        </w:tc>
        <w:tc>
          <w:tcPr>
            <w:tcW w:w="7979" w:type="dxa"/>
          </w:tcPr>
          <w:p w14:paraId="15DF5756" w14:textId="7CEA911B" w:rsidR="00F67FE6" w:rsidRPr="001B127F" w:rsidRDefault="00F67FE6" w:rsidP="00F67FE6">
            <w:pPr>
              <w:pStyle w:val="h1"/>
              <w:adjustRightInd w:val="0"/>
              <w:snapToGrid w:val="0"/>
              <w:spacing w:before="0" w:beforeAutospacing="0" w:after="20" w:afterAutospacing="0" w:line="240" w:lineRule="auto"/>
              <w:jc w:val="both"/>
              <w:rPr>
                <w:rFonts w:hAnsi="Times New Roman"/>
                <w:sz w:val="21"/>
                <w:szCs w:val="21"/>
              </w:rPr>
            </w:pPr>
            <w:r w:rsidRPr="001B127F">
              <w:rPr>
                <w:rFonts w:hAnsi="Times New Roman"/>
                <w:sz w:val="21"/>
                <w:szCs w:val="21"/>
              </w:rPr>
              <w:t>本附加合同的基本保险金额在保险单上载明。</w:t>
            </w:r>
          </w:p>
        </w:tc>
      </w:tr>
      <w:tr w:rsidR="001B127F" w:rsidRPr="001B127F" w14:paraId="6063E5F0" w14:textId="77777777" w:rsidTr="00F87AA6">
        <w:trPr>
          <w:gridAfter w:val="1"/>
          <w:wAfter w:w="34" w:type="dxa"/>
        </w:trPr>
        <w:tc>
          <w:tcPr>
            <w:tcW w:w="536" w:type="dxa"/>
          </w:tcPr>
          <w:p w14:paraId="38BB6C9A" w14:textId="631C5613" w:rsidR="00F67FE6" w:rsidRPr="001B127F" w:rsidRDefault="00F67FE6" w:rsidP="00F67FE6">
            <w:pPr>
              <w:pStyle w:val="afd"/>
              <w:numPr>
                <w:ilvl w:val="0"/>
                <w:numId w:val="5"/>
              </w:numPr>
              <w:adjustRightInd w:val="0"/>
              <w:snapToGrid w:val="0"/>
              <w:spacing w:afterLines="20" w:after="62"/>
              <w:rPr>
                <w:rFonts w:ascii="宋体" w:hAnsi="宋体" w:cs="宋体"/>
                <w:b/>
                <w:sz w:val="18"/>
              </w:rPr>
            </w:pPr>
            <w:r w:rsidRPr="001B127F">
              <w:rPr>
                <w:rFonts w:ascii="宋体" w:hAnsi="宋体"/>
                <w:b/>
              </w:rPr>
              <w:t>7</w:t>
            </w:r>
            <w:r w:rsidRPr="001B127F">
              <w:rPr>
                <w:rFonts w:ascii="宋体" w:hAnsi="宋体" w:hint="eastAsia"/>
                <w:b/>
              </w:rPr>
              <w:t>.</w:t>
            </w:r>
          </w:p>
        </w:tc>
        <w:tc>
          <w:tcPr>
            <w:tcW w:w="1591" w:type="dxa"/>
            <w:gridSpan w:val="2"/>
          </w:tcPr>
          <w:p w14:paraId="09422631" w14:textId="511F0605" w:rsidR="00F67FE6" w:rsidRPr="001B127F" w:rsidRDefault="00F67FE6" w:rsidP="00F67FE6">
            <w:pPr>
              <w:adjustRightInd w:val="0"/>
              <w:snapToGrid w:val="0"/>
              <w:spacing w:afterLines="20" w:after="62"/>
              <w:rPr>
                <w:rFonts w:ascii="宋体" w:hAnsi="宋体"/>
                <w:b/>
                <w:szCs w:val="21"/>
              </w:rPr>
            </w:pPr>
            <w:r w:rsidRPr="001B127F">
              <w:rPr>
                <w:rFonts w:ascii="宋体" w:hAnsi="宋体" w:hint="eastAsia"/>
                <w:b/>
                <w:szCs w:val="21"/>
              </w:rPr>
              <w:t>保险期间</w:t>
            </w:r>
          </w:p>
        </w:tc>
        <w:tc>
          <w:tcPr>
            <w:tcW w:w="7979" w:type="dxa"/>
          </w:tcPr>
          <w:p w14:paraId="49BFDBE6" w14:textId="418E3424" w:rsidR="00F67FE6" w:rsidRPr="001B127F" w:rsidRDefault="00F67FE6" w:rsidP="00F67FE6">
            <w:pPr>
              <w:pStyle w:val="Default"/>
              <w:jc w:val="both"/>
              <w:rPr>
                <w:color w:val="auto"/>
                <w:sz w:val="21"/>
                <w:szCs w:val="21"/>
              </w:rPr>
            </w:pPr>
            <w:r w:rsidRPr="001B127F">
              <w:rPr>
                <w:color w:val="auto"/>
                <w:sz w:val="21"/>
                <w:szCs w:val="21"/>
              </w:rPr>
              <w:t>本附加合同的保险期间同主合同的</w:t>
            </w:r>
            <w:r w:rsidRPr="001B127F">
              <w:rPr>
                <w:rFonts w:hint="eastAsia"/>
                <w:color w:val="auto"/>
                <w:sz w:val="21"/>
                <w:szCs w:val="21"/>
              </w:rPr>
              <w:t>保险</w:t>
            </w:r>
            <w:r w:rsidRPr="001B127F">
              <w:rPr>
                <w:color w:val="auto"/>
                <w:sz w:val="21"/>
                <w:szCs w:val="21"/>
              </w:rPr>
              <w:t>期间。除另有约定外，本附加合同的生效日期 与主合同相同。</w:t>
            </w:r>
          </w:p>
        </w:tc>
      </w:tr>
      <w:tr w:rsidR="001B127F" w:rsidRPr="001B127F" w14:paraId="36A21247" w14:textId="77777777" w:rsidTr="00F87AA6">
        <w:trPr>
          <w:gridAfter w:val="1"/>
          <w:wAfter w:w="34" w:type="dxa"/>
        </w:trPr>
        <w:tc>
          <w:tcPr>
            <w:tcW w:w="536" w:type="dxa"/>
          </w:tcPr>
          <w:p w14:paraId="6C67532B" w14:textId="18428C2D" w:rsidR="00F67FE6" w:rsidRPr="001B127F" w:rsidRDefault="00F67FE6" w:rsidP="00F67FE6">
            <w:pPr>
              <w:adjustRightInd w:val="0"/>
              <w:snapToGrid w:val="0"/>
              <w:spacing w:afterLines="20" w:after="62"/>
              <w:rPr>
                <w:rFonts w:ascii="宋体" w:hAnsi="宋体"/>
                <w:b/>
              </w:rPr>
            </w:pPr>
          </w:p>
        </w:tc>
        <w:tc>
          <w:tcPr>
            <w:tcW w:w="1591" w:type="dxa"/>
            <w:gridSpan w:val="2"/>
          </w:tcPr>
          <w:p w14:paraId="52EE8112" w14:textId="0471AE90" w:rsidR="00F67FE6" w:rsidRPr="001B127F" w:rsidRDefault="00F67FE6" w:rsidP="00F67FE6">
            <w:pPr>
              <w:adjustRightInd w:val="0"/>
              <w:snapToGrid w:val="0"/>
              <w:spacing w:afterLines="20" w:after="62"/>
              <w:rPr>
                <w:rFonts w:ascii="宋体" w:hAnsi="宋体"/>
                <w:b/>
                <w:szCs w:val="21"/>
              </w:rPr>
            </w:pPr>
          </w:p>
        </w:tc>
        <w:tc>
          <w:tcPr>
            <w:tcW w:w="7979" w:type="dxa"/>
          </w:tcPr>
          <w:p w14:paraId="319B874B" w14:textId="04619936" w:rsidR="00F67FE6" w:rsidRPr="001B127F" w:rsidRDefault="00F67FE6" w:rsidP="00F67FE6">
            <w:pPr>
              <w:adjustRightInd w:val="0"/>
              <w:snapToGrid w:val="0"/>
              <w:spacing w:beforeLines="20" w:before="62"/>
              <w:ind w:leftChars="-44" w:left="-92"/>
              <w:rPr>
                <w:rFonts w:ascii="宋体" w:hAnsi="宋体"/>
                <w:b/>
                <w:szCs w:val="21"/>
                <w:u w:val="single"/>
              </w:rPr>
            </w:pPr>
          </w:p>
        </w:tc>
      </w:tr>
      <w:tr w:rsidR="001B127F" w:rsidRPr="001B127F" w14:paraId="66AC4737" w14:textId="77777777" w:rsidTr="00F87AA6">
        <w:trPr>
          <w:gridAfter w:val="1"/>
          <w:wAfter w:w="34" w:type="dxa"/>
        </w:trPr>
        <w:tc>
          <w:tcPr>
            <w:tcW w:w="10106" w:type="dxa"/>
            <w:gridSpan w:val="4"/>
            <w:tcBorders>
              <w:bottom w:val="single" w:sz="4" w:space="0" w:color="auto"/>
            </w:tcBorders>
          </w:tcPr>
          <w:p w14:paraId="02A3F2F5" w14:textId="52BBEB9A" w:rsidR="00F67FE6" w:rsidRPr="001B127F" w:rsidRDefault="00F67FE6" w:rsidP="00F67FE6">
            <w:pPr>
              <w:pStyle w:val="a5"/>
              <w:numPr>
                <w:ilvl w:val="0"/>
                <w:numId w:val="7"/>
              </w:numPr>
              <w:adjustRightInd w:val="0"/>
              <w:snapToGrid w:val="0"/>
              <w:spacing w:before="0" w:beforeAutospacing="0" w:afterLines="20" w:after="62" w:afterAutospacing="0"/>
              <w:jc w:val="center"/>
              <w:rPr>
                <w:b/>
                <w:sz w:val="21"/>
                <w:szCs w:val="21"/>
              </w:rPr>
            </w:pPr>
            <w:r w:rsidRPr="001B127F">
              <w:rPr>
                <w:rFonts w:hint="eastAsia"/>
                <w:b/>
                <w:sz w:val="21"/>
                <w:szCs w:val="21"/>
              </w:rPr>
              <w:t>我们不保什么</w:t>
            </w:r>
          </w:p>
        </w:tc>
      </w:tr>
      <w:tr w:rsidR="001B127F" w:rsidRPr="001B127F" w14:paraId="73A0D493" w14:textId="77777777" w:rsidTr="00F87AA6">
        <w:trPr>
          <w:gridAfter w:val="1"/>
          <w:wAfter w:w="34" w:type="dxa"/>
        </w:trPr>
        <w:tc>
          <w:tcPr>
            <w:tcW w:w="536" w:type="dxa"/>
            <w:tcBorders>
              <w:top w:val="single" w:sz="4" w:space="0" w:color="auto"/>
            </w:tcBorders>
          </w:tcPr>
          <w:p w14:paraId="7A34FB3F" w14:textId="5F21749F" w:rsidR="00F67FE6" w:rsidRPr="001B127F" w:rsidRDefault="00F67FE6" w:rsidP="00F67FE6">
            <w:pPr>
              <w:pStyle w:val="afd"/>
              <w:numPr>
                <w:ilvl w:val="0"/>
                <w:numId w:val="5"/>
              </w:numPr>
              <w:adjustRightInd w:val="0"/>
              <w:snapToGrid w:val="0"/>
              <w:spacing w:afterLines="20" w:after="62"/>
              <w:rPr>
                <w:rFonts w:ascii="宋体" w:hAnsi="宋体" w:cs="宋体"/>
                <w:b/>
                <w:sz w:val="18"/>
              </w:rPr>
            </w:pPr>
            <w:r w:rsidRPr="001B127F">
              <w:rPr>
                <w:rFonts w:ascii="宋体" w:hAnsi="宋体"/>
                <w:b/>
              </w:rPr>
              <w:t>5.</w:t>
            </w:r>
          </w:p>
        </w:tc>
        <w:tc>
          <w:tcPr>
            <w:tcW w:w="1591" w:type="dxa"/>
            <w:gridSpan w:val="2"/>
            <w:tcBorders>
              <w:top w:val="single" w:sz="4" w:space="0" w:color="auto"/>
            </w:tcBorders>
          </w:tcPr>
          <w:p w14:paraId="5D9790CD" w14:textId="2183E695" w:rsidR="00F67FE6" w:rsidRPr="001B127F" w:rsidRDefault="00F67FE6" w:rsidP="00F67FE6">
            <w:pPr>
              <w:adjustRightInd w:val="0"/>
              <w:snapToGrid w:val="0"/>
              <w:spacing w:afterLines="20" w:after="62"/>
              <w:rPr>
                <w:rFonts w:ascii="宋体" w:hAnsi="宋体" w:cs="宋体"/>
                <w:b/>
                <w:szCs w:val="21"/>
              </w:rPr>
            </w:pPr>
            <w:r w:rsidRPr="001B127F">
              <w:rPr>
                <w:rFonts w:ascii="宋体" w:hAnsi="宋体" w:hint="eastAsia"/>
                <w:b/>
                <w:szCs w:val="21"/>
              </w:rPr>
              <w:t>责任免除</w:t>
            </w:r>
          </w:p>
        </w:tc>
        <w:tc>
          <w:tcPr>
            <w:tcW w:w="7979" w:type="dxa"/>
            <w:tcBorders>
              <w:top w:val="single" w:sz="4" w:space="0" w:color="auto"/>
            </w:tcBorders>
          </w:tcPr>
          <w:p w14:paraId="59A8C3D8" w14:textId="33BD286E" w:rsidR="00F67FE6" w:rsidRPr="001B127F" w:rsidRDefault="00F67FE6" w:rsidP="00F67FE6">
            <w:pPr>
              <w:adjustRightInd w:val="0"/>
              <w:snapToGrid w:val="0"/>
              <w:spacing w:afterLines="20" w:after="62"/>
              <w:ind w:hanging="2"/>
              <w:rPr>
                <w:b/>
                <w:u w:val="single"/>
              </w:rPr>
            </w:pPr>
            <w:r w:rsidRPr="001B127F">
              <w:rPr>
                <w:rFonts w:hint="eastAsia"/>
                <w:b/>
                <w:u w:val="single"/>
              </w:rPr>
              <w:t>因下列情形之一，导致被保险人发生本附加合同约定的重大疾病，我们将不承担给付保险金的责任：</w:t>
            </w:r>
          </w:p>
          <w:p w14:paraId="3A6E1899" w14:textId="77777777" w:rsidR="00F67FE6" w:rsidRPr="001B127F" w:rsidRDefault="00F67FE6" w:rsidP="00F67FE6">
            <w:pPr>
              <w:adjustRightInd w:val="0"/>
              <w:snapToGrid w:val="0"/>
              <w:spacing w:afterLines="20" w:after="62"/>
              <w:ind w:hanging="2"/>
              <w:rPr>
                <w:b/>
                <w:u w:val="single"/>
              </w:rPr>
            </w:pPr>
            <w:r w:rsidRPr="001B127F">
              <w:rPr>
                <w:rFonts w:hint="eastAsia"/>
                <w:b/>
                <w:u w:val="single"/>
              </w:rPr>
              <w:t>一、投保人对被保险人的故意杀害、故意伤害；</w:t>
            </w:r>
          </w:p>
          <w:p w14:paraId="2CB28B56" w14:textId="77777777" w:rsidR="00F67FE6" w:rsidRPr="001B127F" w:rsidRDefault="00F67FE6" w:rsidP="00F67FE6">
            <w:pPr>
              <w:adjustRightInd w:val="0"/>
              <w:snapToGrid w:val="0"/>
              <w:spacing w:afterLines="20" w:after="62"/>
              <w:ind w:hanging="2"/>
              <w:rPr>
                <w:b/>
                <w:u w:val="single"/>
              </w:rPr>
            </w:pPr>
            <w:r w:rsidRPr="001B127F">
              <w:rPr>
                <w:rFonts w:hint="eastAsia"/>
                <w:b/>
                <w:u w:val="single"/>
              </w:rPr>
              <w:t>二、被保险人故意犯罪或抗拒依法采取的刑事强制措施；</w:t>
            </w:r>
          </w:p>
          <w:p w14:paraId="58982F58" w14:textId="6AC63270" w:rsidR="00F67FE6" w:rsidRPr="001B127F" w:rsidRDefault="00F67FE6" w:rsidP="00F67FE6">
            <w:pPr>
              <w:adjustRightInd w:val="0"/>
              <w:snapToGrid w:val="0"/>
              <w:spacing w:afterLines="20" w:after="62"/>
              <w:ind w:hanging="2"/>
              <w:rPr>
                <w:b/>
                <w:u w:val="single"/>
              </w:rPr>
            </w:pPr>
            <w:r w:rsidRPr="001B127F">
              <w:rPr>
                <w:rFonts w:hint="eastAsia"/>
                <w:b/>
                <w:u w:val="single"/>
              </w:rPr>
              <w:t>三、被保险人故意自伤、或自本附加合同成立或者本附加合同效力恢复之日起</w:t>
            </w:r>
            <w:r w:rsidRPr="001B127F">
              <w:rPr>
                <w:b/>
                <w:u w:val="single"/>
              </w:rPr>
              <w:t>2</w:t>
            </w:r>
            <w:r w:rsidRPr="001B127F">
              <w:rPr>
                <w:b/>
                <w:u w:val="single"/>
              </w:rPr>
              <w:t>年内自杀，但被保险人自杀时为无民事行为能力人的除</w:t>
            </w:r>
            <w:r w:rsidRPr="001B127F">
              <w:rPr>
                <w:rFonts w:hint="eastAsia"/>
                <w:b/>
                <w:u w:val="single"/>
              </w:rPr>
              <w:t>外；</w:t>
            </w:r>
          </w:p>
          <w:p w14:paraId="615D1949" w14:textId="77777777" w:rsidR="00F67FE6" w:rsidRPr="001B127F" w:rsidRDefault="00F67FE6" w:rsidP="00F67FE6">
            <w:pPr>
              <w:adjustRightInd w:val="0"/>
              <w:snapToGrid w:val="0"/>
              <w:spacing w:afterLines="20" w:after="62"/>
              <w:ind w:hanging="2"/>
              <w:rPr>
                <w:b/>
                <w:u w:val="single"/>
              </w:rPr>
            </w:pPr>
            <w:r w:rsidRPr="001B127F">
              <w:rPr>
                <w:rFonts w:hint="eastAsia"/>
                <w:b/>
                <w:u w:val="single"/>
              </w:rPr>
              <w:t>四、被保险人服用、吸食或注射毒品</w:t>
            </w:r>
            <w:r w:rsidRPr="001B127F">
              <w:rPr>
                <w:rStyle w:val="afb"/>
                <w:b/>
                <w:u w:val="single"/>
              </w:rPr>
              <w:footnoteReference w:id="7"/>
            </w:r>
            <w:r w:rsidRPr="001B127F">
              <w:rPr>
                <w:b/>
                <w:u w:val="single"/>
              </w:rPr>
              <w:t>；</w:t>
            </w:r>
          </w:p>
          <w:p w14:paraId="4B9FE8F3" w14:textId="34A7AE6C" w:rsidR="00F67FE6" w:rsidRPr="001B127F" w:rsidRDefault="00F67FE6" w:rsidP="00F67FE6">
            <w:pPr>
              <w:adjustRightInd w:val="0"/>
              <w:snapToGrid w:val="0"/>
              <w:spacing w:afterLines="20" w:after="62"/>
              <w:ind w:hanging="2"/>
              <w:rPr>
                <w:b/>
                <w:u w:val="single"/>
              </w:rPr>
            </w:pPr>
            <w:r w:rsidRPr="001B127F">
              <w:rPr>
                <w:rFonts w:hint="eastAsia"/>
                <w:b/>
                <w:u w:val="single"/>
              </w:rPr>
              <w:t>五、被保险人酒后驾驶</w:t>
            </w:r>
            <w:r w:rsidRPr="001B127F">
              <w:rPr>
                <w:rStyle w:val="afb"/>
                <w:b/>
                <w:u w:val="single"/>
              </w:rPr>
              <w:footnoteReference w:id="8"/>
            </w:r>
            <w:r w:rsidRPr="001B127F">
              <w:rPr>
                <w:rFonts w:hint="eastAsia"/>
                <w:b/>
                <w:u w:val="single"/>
              </w:rPr>
              <w:t>、无合法有效驾驶证驾驶</w:t>
            </w:r>
            <w:r w:rsidRPr="001B127F">
              <w:rPr>
                <w:rStyle w:val="afb"/>
                <w:b/>
                <w:u w:val="single"/>
              </w:rPr>
              <w:footnoteReference w:id="9"/>
            </w:r>
            <w:r w:rsidRPr="001B127F">
              <w:rPr>
                <w:rFonts w:hint="eastAsia"/>
                <w:b/>
                <w:u w:val="single"/>
              </w:rPr>
              <w:t>，或驾驶无合法有效行驶证</w:t>
            </w:r>
            <w:r w:rsidRPr="001B127F">
              <w:rPr>
                <w:rStyle w:val="afb"/>
                <w:b/>
                <w:u w:val="single"/>
              </w:rPr>
              <w:footnoteReference w:id="10"/>
            </w:r>
            <w:r w:rsidRPr="001B127F">
              <w:rPr>
                <w:rFonts w:hint="eastAsia"/>
                <w:b/>
                <w:u w:val="single"/>
              </w:rPr>
              <w:t>的机动车</w:t>
            </w:r>
            <w:r w:rsidR="004D47B9">
              <w:rPr>
                <w:rStyle w:val="afb"/>
                <w:b/>
                <w:u w:val="single"/>
              </w:rPr>
              <w:footnoteReference w:id="11"/>
            </w:r>
            <w:r w:rsidRPr="001B127F">
              <w:rPr>
                <w:rFonts w:hint="eastAsia"/>
                <w:b/>
                <w:u w:val="single"/>
              </w:rPr>
              <w:t>；</w:t>
            </w:r>
          </w:p>
          <w:p w14:paraId="50B88D8A" w14:textId="77777777" w:rsidR="00F67FE6" w:rsidRPr="001B127F" w:rsidRDefault="00F67FE6" w:rsidP="00F67FE6">
            <w:pPr>
              <w:adjustRightInd w:val="0"/>
              <w:snapToGrid w:val="0"/>
              <w:spacing w:afterLines="20" w:after="62"/>
              <w:ind w:hanging="2"/>
              <w:rPr>
                <w:b/>
                <w:u w:val="single"/>
              </w:rPr>
            </w:pPr>
            <w:r w:rsidRPr="001B127F">
              <w:rPr>
                <w:rFonts w:hint="eastAsia"/>
                <w:b/>
                <w:u w:val="single"/>
              </w:rPr>
              <w:t>六、被保险人感染艾滋病病毒或患艾滋病</w:t>
            </w:r>
            <w:r w:rsidRPr="001B127F">
              <w:rPr>
                <w:rStyle w:val="afb"/>
                <w:b/>
                <w:u w:val="single"/>
              </w:rPr>
              <w:footnoteReference w:id="12"/>
            </w:r>
            <w:r w:rsidRPr="001B127F">
              <w:rPr>
                <w:rFonts w:hint="eastAsia"/>
                <w:b/>
                <w:u w:val="single"/>
              </w:rPr>
              <w:t>；</w:t>
            </w:r>
          </w:p>
          <w:p w14:paraId="531ACA1D" w14:textId="77777777" w:rsidR="00F67FE6" w:rsidRPr="001B127F" w:rsidRDefault="00F67FE6" w:rsidP="00F67FE6">
            <w:pPr>
              <w:adjustRightInd w:val="0"/>
              <w:snapToGrid w:val="0"/>
              <w:spacing w:afterLines="20" w:after="62"/>
              <w:ind w:hanging="2"/>
              <w:rPr>
                <w:b/>
                <w:u w:val="single"/>
              </w:rPr>
            </w:pPr>
            <w:r w:rsidRPr="001B127F">
              <w:rPr>
                <w:rFonts w:hint="eastAsia"/>
                <w:b/>
                <w:u w:val="single"/>
              </w:rPr>
              <w:t>七、战争、军事冲突、暴乱或武装叛乱；</w:t>
            </w:r>
          </w:p>
          <w:p w14:paraId="45C8925A" w14:textId="77777777" w:rsidR="00F67FE6" w:rsidRPr="001B127F" w:rsidRDefault="00F67FE6" w:rsidP="00F67FE6">
            <w:pPr>
              <w:adjustRightInd w:val="0"/>
              <w:snapToGrid w:val="0"/>
              <w:spacing w:afterLines="20" w:after="62"/>
              <w:ind w:hanging="2"/>
              <w:rPr>
                <w:rFonts w:cs="宋体"/>
                <w:b/>
                <w:sz w:val="18"/>
                <w:u w:val="single"/>
              </w:rPr>
            </w:pPr>
            <w:r w:rsidRPr="001B127F">
              <w:rPr>
                <w:rFonts w:hint="eastAsia"/>
                <w:b/>
                <w:u w:val="single"/>
              </w:rPr>
              <w:t>八、核爆炸、核辐射或核污染；</w:t>
            </w:r>
          </w:p>
          <w:p w14:paraId="3AA35C0A" w14:textId="77777777" w:rsidR="00F67FE6" w:rsidRPr="001B127F" w:rsidRDefault="00F67FE6" w:rsidP="00F67FE6">
            <w:pPr>
              <w:adjustRightInd w:val="0"/>
              <w:snapToGrid w:val="0"/>
              <w:spacing w:afterLines="20" w:after="62"/>
              <w:ind w:hanging="2"/>
              <w:rPr>
                <w:b/>
                <w:u w:val="single"/>
              </w:rPr>
            </w:pPr>
            <w:r w:rsidRPr="001B127F">
              <w:rPr>
                <w:rFonts w:hint="eastAsia"/>
                <w:b/>
                <w:u w:val="single"/>
              </w:rPr>
              <w:t>九、遗传性疾病</w:t>
            </w:r>
            <w:r w:rsidRPr="001B127F">
              <w:rPr>
                <w:b/>
                <w:u w:val="single"/>
                <w:vertAlign w:val="superscript"/>
              </w:rPr>
              <w:footnoteReference w:id="13"/>
            </w:r>
            <w:r w:rsidRPr="001B127F">
              <w:rPr>
                <w:rFonts w:hint="eastAsia"/>
                <w:b/>
                <w:u w:val="single"/>
              </w:rPr>
              <w:t>，先天性畸形、变形或染色体异常</w:t>
            </w:r>
            <w:r w:rsidRPr="001B127F">
              <w:rPr>
                <w:b/>
                <w:u w:val="single"/>
                <w:vertAlign w:val="superscript"/>
              </w:rPr>
              <w:footnoteReference w:id="14"/>
            </w:r>
            <w:r w:rsidRPr="001B127F">
              <w:rPr>
                <w:rFonts w:hint="eastAsia"/>
                <w:b/>
                <w:u w:val="single"/>
              </w:rPr>
              <w:t>。</w:t>
            </w:r>
          </w:p>
          <w:p w14:paraId="280EC134" w14:textId="25D32DA6" w:rsidR="00F67FE6" w:rsidRPr="001B127F" w:rsidRDefault="00F67FE6" w:rsidP="00F67FE6">
            <w:pPr>
              <w:adjustRightInd w:val="0"/>
              <w:snapToGrid w:val="0"/>
              <w:spacing w:afterLines="20" w:after="62"/>
              <w:ind w:hanging="2"/>
              <w:rPr>
                <w:rFonts w:cs="宋体"/>
                <w:b/>
                <w:sz w:val="18"/>
                <w:u w:val="single"/>
              </w:rPr>
            </w:pPr>
            <w:r w:rsidRPr="001B127F">
              <w:rPr>
                <w:rFonts w:hint="eastAsia"/>
                <w:b/>
                <w:u w:val="single"/>
              </w:rPr>
              <w:t>发生上述第一项情形导致被保险人发生本附加合同约定的重大疾病，</w:t>
            </w:r>
            <w:r w:rsidRPr="001B127F">
              <w:rPr>
                <w:rFonts w:ascii="宋体" w:hAnsi="宋体" w:hint="eastAsia"/>
                <w:b/>
                <w:szCs w:val="21"/>
                <w:u w:val="single"/>
              </w:rPr>
              <w:t>本附加合同</w:t>
            </w:r>
            <w:r w:rsidRPr="001B127F">
              <w:rPr>
                <w:rFonts w:hint="eastAsia"/>
                <w:b/>
                <w:u w:val="single"/>
              </w:rPr>
              <w:t>效力</w:t>
            </w:r>
            <w:r w:rsidRPr="001B127F">
              <w:rPr>
                <w:rFonts w:hint="eastAsia"/>
                <w:b/>
                <w:u w:val="single"/>
              </w:rPr>
              <w:lastRenderedPageBreak/>
              <w:t>终止；您已交足两年以上保险费的，我们将向其他权利人退还本附加合同的现金价值</w:t>
            </w:r>
            <w:r w:rsidRPr="001B127F">
              <w:rPr>
                <w:rStyle w:val="afb"/>
                <w:b/>
                <w:u w:val="single"/>
              </w:rPr>
              <w:footnoteReference w:id="15"/>
            </w:r>
            <w:r w:rsidRPr="001B127F">
              <w:rPr>
                <w:rFonts w:hint="eastAsia"/>
                <w:b/>
                <w:u w:val="single"/>
              </w:rPr>
              <w:t>；其他权利人按照被保险人、被保险人的继承人的顺序确定。</w:t>
            </w:r>
          </w:p>
          <w:p w14:paraId="17AC9FB2" w14:textId="6875A082" w:rsidR="00F67FE6" w:rsidRPr="001B127F" w:rsidRDefault="00F67FE6" w:rsidP="00F67FE6">
            <w:pPr>
              <w:autoSpaceDE w:val="0"/>
              <w:autoSpaceDN w:val="0"/>
              <w:adjustRightInd w:val="0"/>
              <w:spacing w:after="20"/>
              <w:ind w:hanging="2"/>
              <w:rPr>
                <w:rFonts w:cs="宋体"/>
                <w:kern w:val="0"/>
              </w:rPr>
            </w:pPr>
            <w:r w:rsidRPr="001B127F">
              <w:rPr>
                <w:rFonts w:hint="eastAsia"/>
                <w:b/>
                <w:u w:val="single"/>
              </w:rPr>
              <w:t>发生上述其他情形导致被保险人</w:t>
            </w:r>
            <w:r w:rsidR="00961766" w:rsidRPr="001B127F">
              <w:rPr>
                <w:rFonts w:hint="eastAsia"/>
                <w:b/>
                <w:u w:val="single"/>
              </w:rPr>
              <w:t>发生</w:t>
            </w:r>
            <w:r w:rsidRPr="001B127F">
              <w:rPr>
                <w:rFonts w:hint="eastAsia"/>
                <w:b/>
                <w:u w:val="single"/>
              </w:rPr>
              <w:t>本附加合同约定的重大疾病，本附加合同效力终止，我们向您退还终止时本附加合同的现金价值。</w:t>
            </w:r>
          </w:p>
          <w:p w14:paraId="4721B81C" w14:textId="30B7D855" w:rsidR="00F67FE6" w:rsidRPr="001B127F" w:rsidRDefault="00F67FE6" w:rsidP="00F67FE6">
            <w:pPr>
              <w:adjustRightInd w:val="0"/>
              <w:snapToGrid w:val="0"/>
              <w:spacing w:afterLines="20" w:after="62"/>
              <w:rPr>
                <w:b/>
                <w:szCs w:val="21"/>
                <w:u w:val="single"/>
              </w:rPr>
            </w:pPr>
          </w:p>
        </w:tc>
      </w:tr>
      <w:tr w:rsidR="001B127F" w:rsidRPr="001B127F" w14:paraId="6E6247DB" w14:textId="77777777" w:rsidTr="00F87AA6">
        <w:tc>
          <w:tcPr>
            <w:tcW w:w="567" w:type="dxa"/>
            <w:gridSpan w:val="2"/>
          </w:tcPr>
          <w:p w14:paraId="48E273E7" w14:textId="77777777" w:rsidR="00F67FE6" w:rsidRPr="001B127F" w:rsidRDefault="00F67FE6" w:rsidP="00F67FE6">
            <w:pPr>
              <w:pStyle w:val="afd"/>
              <w:numPr>
                <w:ilvl w:val="0"/>
                <w:numId w:val="5"/>
              </w:numPr>
              <w:adjustRightInd w:val="0"/>
              <w:snapToGrid w:val="0"/>
              <w:spacing w:afterLines="20" w:after="62"/>
              <w:rPr>
                <w:rFonts w:cs="宋体"/>
                <w:b/>
              </w:rPr>
            </w:pPr>
          </w:p>
        </w:tc>
        <w:tc>
          <w:tcPr>
            <w:tcW w:w="1560" w:type="dxa"/>
            <w:hideMark/>
          </w:tcPr>
          <w:p w14:paraId="32854B7F" w14:textId="77777777" w:rsidR="00F67FE6" w:rsidRPr="001B127F" w:rsidRDefault="00F67FE6" w:rsidP="00F67FE6">
            <w:pPr>
              <w:adjustRightInd w:val="0"/>
              <w:snapToGrid w:val="0"/>
              <w:spacing w:afterLines="20" w:after="62"/>
              <w:rPr>
                <w:rFonts w:cs="宋体"/>
                <w:b/>
                <w:kern w:val="0"/>
              </w:rPr>
            </w:pPr>
            <w:r w:rsidRPr="001B127F">
              <w:rPr>
                <w:rFonts w:cs="宋体" w:hint="eastAsia"/>
                <w:b/>
                <w:kern w:val="0"/>
              </w:rPr>
              <w:t>其他免责条款</w:t>
            </w:r>
          </w:p>
        </w:tc>
        <w:tc>
          <w:tcPr>
            <w:tcW w:w="8013" w:type="dxa"/>
            <w:gridSpan w:val="2"/>
          </w:tcPr>
          <w:p w14:paraId="3EAE142A" w14:textId="478361DD" w:rsidR="00F67FE6" w:rsidRPr="001B127F" w:rsidRDefault="00F67FE6" w:rsidP="00F67FE6">
            <w:pPr>
              <w:adjustRightInd w:val="0"/>
              <w:snapToGrid w:val="0"/>
              <w:spacing w:afterLines="20" w:after="62"/>
              <w:ind w:leftChars="-1" w:left="-2" w:firstLine="2"/>
              <w:rPr>
                <w:b/>
                <w:u w:val="single"/>
              </w:rPr>
            </w:pPr>
            <w:r w:rsidRPr="001B127F">
              <w:rPr>
                <w:rFonts w:hint="eastAsia"/>
                <w:b/>
                <w:u w:val="single"/>
              </w:rPr>
              <w:t>除“</w:t>
            </w:r>
            <w:r w:rsidR="00A41914" w:rsidRPr="001B127F">
              <w:rPr>
                <w:rFonts w:hint="eastAsia"/>
                <w:b/>
                <w:u w:val="single"/>
              </w:rPr>
              <w:t>8</w:t>
            </w:r>
            <w:r w:rsidRPr="001B127F">
              <w:rPr>
                <w:b/>
                <w:u w:val="single"/>
              </w:rPr>
              <w:t>.</w:t>
            </w:r>
            <w:r w:rsidRPr="001B127F">
              <w:rPr>
                <w:rFonts w:hint="eastAsia"/>
                <w:b/>
                <w:u w:val="single"/>
              </w:rPr>
              <w:t>责任免除”外，本保险合同中还有一些其他免除保险人责任的条款，详见本合同之“年龄的计算与错误处理”、“明确说明与如实告知”、“保险事故通知”、“其他核定结果”、</w:t>
            </w:r>
            <w:r w:rsidRPr="001B127F">
              <w:rPr>
                <w:rFonts w:hint="eastAsia"/>
                <w:b/>
                <w:bCs/>
                <w:u w:val="single"/>
              </w:rPr>
              <w:t>本附加合同中的疾病定义、</w:t>
            </w:r>
            <w:r w:rsidRPr="001B127F">
              <w:rPr>
                <w:rFonts w:hint="eastAsia"/>
                <w:b/>
                <w:u w:val="single"/>
              </w:rPr>
              <w:t>特定用语的脚注及其释义等。</w:t>
            </w:r>
          </w:p>
          <w:p w14:paraId="37485E9C" w14:textId="77777777" w:rsidR="00F67FE6" w:rsidRPr="001B127F" w:rsidRDefault="00F67FE6" w:rsidP="00F67FE6">
            <w:pPr>
              <w:adjustRightInd w:val="0"/>
              <w:snapToGrid w:val="0"/>
              <w:spacing w:afterLines="20" w:after="62"/>
              <w:ind w:leftChars="-30" w:left="-63"/>
              <w:rPr>
                <w:b/>
                <w:u w:val="single"/>
              </w:rPr>
            </w:pPr>
          </w:p>
        </w:tc>
      </w:tr>
      <w:tr w:rsidR="001B127F" w:rsidRPr="001B127F" w14:paraId="4C082F05" w14:textId="77777777" w:rsidTr="00F87AA6">
        <w:trPr>
          <w:gridAfter w:val="1"/>
          <w:wAfter w:w="34" w:type="dxa"/>
        </w:trPr>
        <w:tc>
          <w:tcPr>
            <w:tcW w:w="10106" w:type="dxa"/>
            <w:gridSpan w:val="4"/>
            <w:tcBorders>
              <w:bottom w:val="single" w:sz="4" w:space="0" w:color="auto"/>
            </w:tcBorders>
          </w:tcPr>
          <w:p w14:paraId="44A6BF5D" w14:textId="7D1F8DAF" w:rsidR="00F67FE6" w:rsidRPr="001B127F" w:rsidRDefault="00F67FE6" w:rsidP="00F67FE6">
            <w:pPr>
              <w:pStyle w:val="a5"/>
              <w:numPr>
                <w:ilvl w:val="0"/>
                <w:numId w:val="7"/>
              </w:numPr>
              <w:adjustRightInd w:val="0"/>
              <w:snapToGrid w:val="0"/>
              <w:spacing w:before="0" w:beforeAutospacing="0" w:afterLines="20" w:after="62" w:afterAutospacing="0"/>
              <w:jc w:val="center"/>
              <w:rPr>
                <w:b/>
                <w:sz w:val="21"/>
                <w:szCs w:val="21"/>
              </w:rPr>
            </w:pPr>
            <w:r w:rsidRPr="001B127F">
              <w:rPr>
                <w:rFonts w:hint="eastAsia"/>
                <w:b/>
                <w:sz w:val="21"/>
                <w:szCs w:val="21"/>
              </w:rPr>
              <w:t>如何支付保险费</w:t>
            </w:r>
          </w:p>
        </w:tc>
      </w:tr>
      <w:tr w:rsidR="001B127F" w:rsidRPr="001B127F" w14:paraId="3F7AD0AB" w14:textId="77777777" w:rsidTr="00F87AA6">
        <w:trPr>
          <w:gridAfter w:val="1"/>
          <w:wAfter w:w="34" w:type="dxa"/>
        </w:trPr>
        <w:tc>
          <w:tcPr>
            <w:tcW w:w="536" w:type="dxa"/>
            <w:tcBorders>
              <w:top w:val="single" w:sz="4" w:space="0" w:color="auto"/>
            </w:tcBorders>
          </w:tcPr>
          <w:p w14:paraId="74A9BB70" w14:textId="11E6E281" w:rsidR="00F67FE6" w:rsidRPr="001B127F" w:rsidRDefault="00F67FE6" w:rsidP="00F67FE6">
            <w:pPr>
              <w:pStyle w:val="afd"/>
              <w:numPr>
                <w:ilvl w:val="0"/>
                <w:numId w:val="5"/>
              </w:numPr>
              <w:adjustRightInd w:val="0"/>
              <w:snapToGrid w:val="0"/>
              <w:spacing w:afterLines="20" w:after="62"/>
              <w:rPr>
                <w:rFonts w:ascii="宋体" w:hAnsi="宋体" w:cs="宋体"/>
                <w:b/>
                <w:sz w:val="18"/>
              </w:rPr>
            </w:pPr>
            <w:r w:rsidRPr="001B127F">
              <w:rPr>
                <w:rFonts w:ascii="宋体" w:hAnsi="宋体" w:hint="eastAsia"/>
                <w:b/>
              </w:rPr>
              <w:t>8．</w:t>
            </w:r>
          </w:p>
        </w:tc>
        <w:tc>
          <w:tcPr>
            <w:tcW w:w="1591" w:type="dxa"/>
            <w:gridSpan w:val="2"/>
            <w:tcBorders>
              <w:top w:val="single" w:sz="4" w:space="0" w:color="auto"/>
            </w:tcBorders>
          </w:tcPr>
          <w:p w14:paraId="2E88A1F0" w14:textId="0E7C3DAD" w:rsidR="00F67FE6" w:rsidRPr="001B127F" w:rsidRDefault="00F67FE6" w:rsidP="00F67FE6">
            <w:pPr>
              <w:adjustRightInd w:val="0"/>
              <w:snapToGrid w:val="0"/>
              <w:spacing w:afterLines="20" w:after="62"/>
              <w:rPr>
                <w:rFonts w:ascii="宋体" w:hAnsi="宋体" w:cs="宋体"/>
                <w:b/>
                <w:sz w:val="18"/>
                <w:szCs w:val="21"/>
              </w:rPr>
            </w:pPr>
            <w:r w:rsidRPr="001B127F">
              <w:rPr>
                <w:rFonts w:ascii="宋体" w:hAnsi="宋体" w:hint="eastAsia"/>
                <w:b/>
                <w:szCs w:val="21"/>
              </w:rPr>
              <w:t>保险费的支付</w:t>
            </w:r>
          </w:p>
        </w:tc>
        <w:tc>
          <w:tcPr>
            <w:tcW w:w="7979" w:type="dxa"/>
            <w:tcBorders>
              <w:top w:val="single" w:sz="4" w:space="0" w:color="auto"/>
            </w:tcBorders>
          </w:tcPr>
          <w:p w14:paraId="4AB93D8B" w14:textId="2684DA87" w:rsidR="00F67FE6" w:rsidRPr="001B127F" w:rsidRDefault="00F67FE6" w:rsidP="00F67FE6">
            <w:pPr>
              <w:adjustRightInd w:val="0"/>
              <w:snapToGrid w:val="0"/>
              <w:spacing w:afterLines="20" w:after="62"/>
              <w:ind w:leftChars="-44" w:left="-92"/>
              <w:jc w:val="left"/>
              <w:rPr>
                <w:rFonts w:cs="Arial"/>
                <w:b/>
                <w:szCs w:val="21"/>
              </w:rPr>
            </w:pPr>
            <w:r w:rsidRPr="001B127F">
              <w:rPr>
                <w:rFonts w:ascii="宋体" w:hAnsi="宋体" w:hint="eastAsia"/>
                <w:szCs w:val="21"/>
              </w:rPr>
              <w:t>本附加合同的交费方式和交费期间与主合同相同。</w:t>
            </w:r>
          </w:p>
        </w:tc>
      </w:tr>
      <w:tr w:rsidR="001B127F" w:rsidRPr="001B127F" w14:paraId="3B23BC87" w14:textId="77777777" w:rsidTr="00F87AA6">
        <w:trPr>
          <w:gridAfter w:val="1"/>
          <w:wAfter w:w="34" w:type="dxa"/>
        </w:trPr>
        <w:tc>
          <w:tcPr>
            <w:tcW w:w="10106" w:type="dxa"/>
            <w:gridSpan w:val="4"/>
          </w:tcPr>
          <w:p w14:paraId="7F961154" w14:textId="15369FA7" w:rsidR="00F67FE6" w:rsidRPr="001B127F" w:rsidRDefault="00F67FE6" w:rsidP="00F67FE6">
            <w:pPr>
              <w:pStyle w:val="a5"/>
              <w:numPr>
                <w:ilvl w:val="0"/>
                <w:numId w:val="7"/>
              </w:numPr>
              <w:adjustRightInd w:val="0"/>
              <w:snapToGrid w:val="0"/>
              <w:spacing w:before="0" w:beforeAutospacing="0" w:afterLines="20" w:after="62" w:afterAutospacing="0"/>
              <w:jc w:val="center"/>
              <w:rPr>
                <w:szCs w:val="21"/>
              </w:rPr>
            </w:pPr>
            <w:r w:rsidRPr="001B127F">
              <w:rPr>
                <w:rFonts w:hint="eastAsia"/>
                <w:b/>
                <w:sz w:val="21"/>
                <w:szCs w:val="21"/>
              </w:rPr>
              <w:t>如何领取保险金</w:t>
            </w:r>
          </w:p>
        </w:tc>
      </w:tr>
      <w:tr w:rsidR="001B127F" w:rsidRPr="001B127F" w14:paraId="1FA43F7C" w14:textId="77777777" w:rsidTr="00F87AA6">
        <w:trPr>
          <w:gridAfter w:val="1"/>
          <w:wAfter w:w="34" w:type="dxa"/>
          <w:trHeight w:val="708"/>
        </w:trPr>
        <w:tc>
          <w:tcPr>
            <w:tcW w:w="536" w:type="dxa"/>
            <w:tcBorders>
              <w:top w:val="single" w:sz="4" w:space="0" w:color="auto"/>
            </w:tcBorders>
          </w:tcPr>
          <w:p w14:paraId="7F558918" w14:textId="77777777" w:rsidR="00F67FE6" w:rsidRPr="001B127F" w:rsidRDefault="00F67FE6" w:rsidP="00F67FE6">
            <w:pPr>
              <w:pStyle w:val="afd"/>
              <w:numPr>
                <w:ilvl w:val="0"/>
                <w:numId w:val="5"/>
              </w:numPr>
              <w:adjustRightInd w:val="0"/>
              <w:snapToGrid w:val="0"/>
              <w:spacing w:afterLines="20" w:after="62"/>
              <w:rPr>
                <w:rFonts w:ascii="宋体" w:hAnsi="宋体"/>
                <w:b/>
              </w:rPr>
            </w:pPr>
            <w:r w:rsidRPr="001B127F">
              <w:rPr>
                <w:rFonts w:ascii="宋体" w:hAnsi="宋体" w:hint="eastAsia"/>
                <w:b/>
              </w:rPr>
              <w:t>1</w:t>
            </w:r>
            <w:r w:rsidRPr="001B127F">
              <w:rPr>
                <w:rFonts w:ascii="宋体" w:hAnsi="宋体"/>
                <w:b/>
              </w:rPr>
              <w:t>0</w:t>
            </w:r>
            <w:r w:rsidRPr="001B127F">
              <w:rPr>
                <w:rFonts w:ascii="宋体" w:hAnsi="宋体" w:hint="eastAsia"/>
                <w:b/>
              </w:rPr>
              <w:t>.</w:t>
            </w:r>
          </w:p>
        </w:tc>
        <w:tc>
          <w:tcPr>
            <w:tcW w:w="1591" w:type="dxa"/>
            <w:gridSpan w:val="2"/>
            <w:tcBorders>
              <w:top w:val="single" w:sz="4" w:space="0" w:color="auto"/>
            </w:tcBorders>
          </w:tcPr>
          <w:p w14:paraId="0F79547C" w14:textId="56612A46" w:rsidR="00F67FE6" w:rsidRPr="001B127F" w:rsidRDefault="00F67FE6" w:rsidP="00F67FE6">
            <w:pPr>
              <w:adjustRightInd w:val="0"/>
              <w:snapToGrid w:val="0"/>
              <w:spacing w:afterLines="20" w:after="62"/>
              <w:rPr>
                <w:rFonts w:cs="Arial"/>
                <w:b/>
                <w:szCs w:val="21"/>
              </w:rPr>
            </w:pPr>
            <w:r w:rsidRPr="001B127F">
              <w:rPr>
                <w:rFonts w:cs="宋体" w:hint="eastAsia"/>
                <w:b/>
                <w:kern w:val="0"/>
              </w:rPr>
              <w:t>保险金申领资料</w:t>
            </w:r>
          </w:p>
        </w:tc>
        <w:tc>
          <w:tcPr>
            <w:tcW w:w="7979" w:type="dxa"/>
            <w:tcBorders>
              <w:top w:val="single" w:sz="4" w:space="0" w:color="auto"/>
            </w:tcBorders>
          </w:tcPr>
          <w:p w14:paraId="5E742F88" w14:textId="164E3474" w:rsidR="00F67FE6" w:rsidRPr="001B127F" w:rsidRDefault="00F67FE6" w:rsidP="00F67FE6">
            <w:pPr>
              <w:adjustRightInd w:val="0"/>
              <w:snapToGrid w:val="0"/>
              <w:spacing w:after="20"/>
              <w:ind w:firstLineChars="24" w:firstLine="50"/>
            </w:pPr>
            <w:r w:rsidRPr="001B127F">
              <w:rPr>
                <w:rFonts w:hint="eastAsia"/>
              </w:rPr>
              <w:t>申领疾病保险金</w:t>
            </w:r>
            <w:r w:rsidRPr="001B127F">
              <w:rPr>
                <w:rFonts w:cs="宋体" w:hint="eastAsia"/>
                <w:kern w:val="0"/>
              </w:rPr>
              <w:t>时，</w:t>
            </w:r>
            <w:r w:rsidRPr="001B127F">
              <w:rPr>
                <w:rFonts w:hint="eastAsia"/>
              </w:rPr>
              <w:t>申</w:t>
            </w:r>
            <w:r w:rsidRPr="001B127F">
              <w:rPr>
                <w:rFonts w:cs="宋体" w:hint="eastAsia"/>
                <w:kern w:val="0"/>
              </w:rPr>
              <w:t>领</w:t>
            </w:r>
            <w:r w:rsidRPr="001B127F">
              <w:rPr>
                <w:rFonts w:hint="eastAsia"/>
              </w:rPr>
              <w:t>人需填写索赔申请书，并提供下列所有证明和资料原件：</w:t>
            </w:r>
          </w:p>
          <w:p w14:paraId="2A504ED9" w14:textId="0196D87B" w:rsidR="00F67FE6" w:rsidRPr="001B127F" w:rsidRDefault="00F67FE6" w:rsidP="00F67FE6">
            <w:pPr>
              <w:adjustRightInd w:val="0"/>
              <w:snapToGrid w:val="0"/>
              <w:spacing w:afterLines="20" w:after="62"/>
            </w:pPr>
            <w:r w:rsidRPr="001B127F">
              <w:rPr>
                <w:rFonts w:hint="eastAsia"/>
              </w:rPr>
              <w:t>（</w:t>
            </w:r>
            <w:r w:rsidRPr="001B127F">
              <w:rPr>
                <w:rFonts w:hint="eastAsia"/>
              </w:rPr>
              <w:t>1</w:t>
            </w:r>
            <w:r w:rsidRPr="001B127F">
              <w:rPr>
                <w:rFonts w:hint="eastAsia"/>
              </w:rPr>
              <w:t>）保险合同；</w:t>
            </w:r>
          </w:p>
          <w:p w14:paraId="65ED9786" w14:textId="71CBA123" w:rsidR="00F67FE6" w:rsidRPr="001B127F" w:rsidRDefault="00F67FE6" w:rsidP="00F67FE6">
            <w:pPr>
              <w:adjustRightInd w:val="0"/>
              <w:snapToGrid w:val="0"/>
              <w:spacing w:afterLines="20" w:after="62"/>
            </w:pPr>
            <w:r w:rsidRPr="001B127F">
              <w:rPr>
                <w:rFonts w:hint="eastAsia"/>
              </w:rPr>
              <w:t>（</w:t>
            </w:r>
            <w:r w:rsidRPr="001B127F">
              <w:t>2</w:t>
            </w:r>
            <w:r w:rsidRPr="001B127F">
              <w:rPr>
                <w:rFonts w:hint="eastAsia"/>
              </w:rPr>
              <w:t>）被保险人的有效身份证</w:t>
            </w:r>
            <w:r w:rsidR="004D3274">
              <w:rPr>
                <w:rFonts w:hint="eastAsia"/>
              </w:rPr>
              <w:t>件</w:t>
            </w:r>
            <w:r w:rsidRPr="001B127F">
              <w:rPr>
                <w:rFonts w:hint="eastAsia"/>
              </w:rPr>
              <w:t>；</w:t>
            </w:r>
          </w:p>
          <w:p w14:paraId="66DACE76" w14:textId="58F42CF7" w:rsidR="00F67FE6" w:rsidRPr="001B127F" w:rsidRDefault="00F67FE6" w:rsidP="00F67FE6">
            <w:pPr>
              <w:adjustRightInd w:val="0"/>
              <w:snapToGrid w:val="0"/>
              <w:spacing w:afterLines="20" w:after="62"/>
            </w:pPr>
            <w:r w:rsidRPr="001B127F">
              <w:rPr>
                <w:rFonts w:hint="eastAsia"/>
              </w:rPr>
              <w:t>（</w:t>
            </w:r>
            <w:r w:rsidRPr="001B127F">
              <w:t>3</w:t>
            </w:r>
            <w:r w:rsidRPr="001B127F">
              <w:rPr>
                <w:rFonts w:hint="eastAsia"/>
              </w:rPr>
              <w:t>）完整的门（急）诊、住院病历及出院小结；</w:t>
            </w:r>
          </w:p>
          <w:p w14:paraId="732F7C73" w14:textId="52E8DBB1" w:rsidR="00F67FE6" w:rsidRPr="001B127F" w:rsidRDefault="00F67FE6" w:rsidP="00F67FE6">
            <w:pPr>
              <w:adjustRightInd w:val="0"/>
              <w:snapToGrid w:val="0"/>
              <w:spacing w:afterLines="20" w:after="62"/>
              <w:jc w:val="left"/>
            </w:pPr>
            <w:r w:rsidRPr="001B127F">
              <w:rPr>
                <w:rFonts w:hint="eastAsia"/>
              </w:rPr>
              <w:t>（</w:t>
            </w:r>
            <w:r w:rsidRPr="001B127F">
              <w:t>4</w:t>
            </w:r>
            <w:r w:rsidRPr="001B127F">
              <w:rPr>
                <w:rFonts w:hint="eastAsia"/>
              </w:rPr>
              <w:t>）医院出具的附有病理显微镜检查、血液检验及其他科学方法检验报告的疾病诊断证明书；</w:t>
            </w:r>
          </w:p>
          <w:p w14:paraId="7FC64414" w14:textId="366FFF03" w:rsidR="00F67FE6" w:rsidRPr="001B127F" w:rsidRDefault="00F67FE6" w:rsidP="00F67FE6">
            <w:pPr>
              <w:adjustRightInd w:val="0"/>
              <w:snapToGrid w:val="0"/>
              <w:spacing w:afterLines="20" w:after="62"/>
            </w:pPr>
            <w:r w:rsidRPr="001B127F">
              <w:rPr>
                <w:rFonts w:hint="eastAsia"/>
              </w:rPr>
              <w:t>（</w:t>
            </w:r>
            <w:r w:rsidRPr="001B127F">
              <w:t>5</w:t>
            </w:r>
            <w:r w:rsidRPr="001B127F">
              <w:rPr>
                <w:rFonts w:hint="eastAsia"/>
              </w:rPr>
              <w:t>）能够提供的与本项保险金申领有关的诊疗资料及其他证明、报告和文件。</w:t>
            </w:r>
          </w:p>
          <w:p w14:paraId="40AE045D" w14:textId="77777777" w:rsidR="00F67FE6" w:rsidRPr="001B127F" w:rsidRDefault="00F67FE6" w:rsidP="00F67FE6">
            <w:pPr>
              <w:adjustRightInd w:val="0"/>
              <w:snapToGrid w:val="0"/>
              <w:spacing w:beforeLines="20" w:before="62"/>
              <w:rPr>
                <w:rFonts w:ascii="宋体" w:cs="宋体"/>
                <w:kern w:val="0"/>
                <w:szCs w:val="21"/>
              </w:rPr>
            </w:pPr>
          </w:p>
          <w:p w14:paraId="6EEA2964" w14:textId="77777777" w:rsidR="00F67FE6" w:rsidRPr="001B127F" w:rsidRDefault="00F67FE6" w:rsidP="00F67FE6">
            <w:pPr>
              <w:adjustRightInd w:val="0"/>
              <w:snapToGrid w:val="0"/>
              <w:spacing w:beforeLines="20" w:before="62"/>
              <w:rPr>
                <w:rFonts w:ascii="宋体" w:cs="宋体"/>
                <w:kern w:val="0"/>
                <w:szCs w:val="21"/>
              </w:rPr>
            </w:pPr>
            <w:r w:rsidRPr="001B127F">
              <w:rPr>
                <w:rFonts w:ascii="宋体" w:cs="宋体" w:hint="eastAsia"/>
                <w:kern w:val="0"/>
                <w:szCs w:val="21"/>
              </w:rPr>
              <w:t>委托他人申领保险金时，受托人必须提供本人的有效身份证件及委托人亲笔签名的授权委托书。</w:t>
            </w:r>
          </w:p>
          <w:p w14:paraId="2842D7B7" w14:textId="77777777" w:rsidR="00F67FE6" w:rsidRPr="001B127F" w:rsidRDefault="00F67FE6" w:rsidP="00F67FE6">
            <w:pPr>
              <w:adjustRightInd w:val="0"/>
              <w:snapToGrid w:val="0"/>
              <w:spacing w:beforeLines="20" w:before="62"/>
              <w:rPr>
                <w:rFonts w:ascii="宋体" w:cs="宋体"/>
                <w:kern w:val="0"/>
                <w:szCs w:val="21"/>
              </w:rPr>
            </w:pPr>
            <w:r w:rsidRPr="001B127F">
              <w:rPr>
                <w:rFonts w:ascii="宋体" w:cs="宋体" w:hint="eastAsia"/>
                <w:kern w:val="0"/>
                <w:szCs w:val="21"/>
              </w:rPr>
              <w:t>保险金作为被保险人遗产时，继承人必须提供可证明其合法继承权的相关权利文件。</w:t>
            </w:r>
          </w:p>
          <w:p w14:paraId="275A6106" w14:textId="77777777" w:rsidR="00F67FE6" w:rsidRPr="001B127F" w:rsidRDefault="00F67FE6" w:rsidP="00F67FE6">
            <w:pPr>
              <w:adjustRightInd w:val="0"/>
              <w:snapToGrid w:val="0"/>
              <w:spacing w:beforeLines="20" w:before="62"/>
              <w:rPr>
                <w:rFonts w:ascii="宋体" w:cs="宋体"/>
                <w:kern w:val="0"/>
                <w:szCs w:val="21"/>
              </w:rPr>
            </w:pPr>
            <w:r w:rsidRPr="001B127F">
              <w:rPr>
                <w:rFonts w:ascii="宋体" w:cs="宋体" w:hint="eastAsia"/>
                <w:kern w:val="0"/>
                <w:szCs w:val="21"/>
              </w:rPr>
              <w:t>受益人或继承人为无民事行为能力人或限制民事行为能力人时，由其合法监护人代其申请领取保险金，该监护人必须提供受益人或继承人为无民事行为能力人或限制民事行为能力人的证明，以及该监护人具有合法监护权的证明。</w:t>
            </w:r>
          </w:p>
          <w:p w14:paraId="5148D8FA" w14:textId="77777777" w:rsidR="00F67FE6" w:rsidRPr="001B127F" w:rsidRDefault="00F67FE6" w:rsidP="00F67FE6">
            <w:pPr>
              <w:adjustRightInd w:val="0"/>
              <w:snapToGrid w:val="0"/>
              <w:spacing w:beforeLines="20" w:before="62"/>
              <w:rPr>
                <w:rFonts w:ascii="宋体" w:cs="宋体"/>
                <w:kern w:val="0"/>
                <w:szCs w:val="21"/>
              </w:rPr>
            </w:pPr>
            <w:r w:rsidRPr="001B127F">
              <w:rPr>
                <w:rFonts w:ascii="宋体" w:cs="宋体" w:hint="eastAsia"/>
                <w:kern w:val="0"/>
                <w:szCs w:val="21"/>
              </w:rPr>
              <w:t>以上证明或资料不完整的，我们将及时一次性通知申请人补充提供有关证明和资料。</w:t>
            </w:r>
          </w:p>
          <w:p w14:paraId="618AA9E2" w14:textId="77777777" w:rsidR="00F67FE6" w:rsidRPr="001B127F" w:rsidRDefault="00F67FE6" w:rsidP="00F67FE6">
            <w:pPr>
              <w:adjustRightInd w:val="0"/>
              <w:snapToGrid w:val="0"/>
              <w:spacing w:afterLines="20" w:after="62"/>
              <w:ind w:leftChars="-30" w:left="-63"/>
              <w:rPr>
                <w:rFonts w:ascii="宋体" w:cs="宋体"/>
                <w:kern w:val="0"/>
                <w:szCs w:val="21"/>
              </w:rPr>
            </w:pPr>
          </w:p>
        </w:tc>
      </w:tr>
    </w:tbl>
    <w:p w14:paraId="2979FA44" w14:textId="77777777" w:rsidR="00661A89" w:rsidRPr="001B127F" w:rsidRDefault="00661A89">
      <w:bookmarkStart w:id="9" w:name="_Hlk56107250"/>
      <w:r w:rsidRPr="001B127F">
        <w:br w:type="page"/>
      </w:r>
    </w:p>
    <w:tbl>
      <w:tblPr>
        <w:tblW w:w="10106" w:type="dxa"/>
        <w:tblLayout w:type="fixed"/>
        <w:tblLook w:val="01E0" w:firstRow="1" w:lastRow="1" w:firstColumn="1" w:lastColumn="1" w:noHBand="0" w:noVBand="0"/>
      </w:tblPr>
      <w:tblGrid>
        <w:gridCol w:w="10106"/>
      </w:tblGrid>
      <w:tr w:rsidR="0033170C" w:rsidRPr="001B127F" w14:paraId="455EF300" w14:textId="77777777" w:rsidTr="00A41345">
        <w:trPr>
          <w:trHeight w:val="79"/>
        </w:trPr>
        <w:tc>
          <w:tcPr>
            <w:tcW w:w="10106" w:type="dxa"/>
            <w:vAlign w:val="center"/>
          </w:tcPr>
          <w:p w14:paraId="6B43ABC7" w14:textId="3F6A95BA" w:rsidR="000619EB" w:rsidRPr="001B127F" w:rsidRDefault="000619EB" w:rsidP="005A5B6F">
            <w:pPr>
              <w:adjustRightInd w:val="0"/>
              <w:snapToGrid w:val="0"/>
              <w:spacing w:afterLines="20" w:after="62"/>
              <w:rPr>
                <w:b/>
              </w:rPr>
            </w:pPr>
            <w:r w:rsidRPr="001B127F">
              <w:rPr>
                <w:rFonts w:hint="eastAsia"/>
                <w:b/>
              </w:rPr>
              <w:lastRenderedPageBreak/>
              <w:t>附表：</w:t>
            </w:r>
            <w:r w:rsidR="00AE7850" w:rsidRPr="001B127F">
              <w:rPr>
                <w:rFonts w:hint="eastAsia"/>
                <w:b/>
              </w:rPr>
              <w:t>本</w:t>
            </w:r>
            <w:r w:rsidRPr="001B127F">
              <w:rPr>
                <w:rFonts w:hint="eastAsia"/>
                <w:b/>
              </w:rPr>
              <w:t>附加合同约定的重大疾病</w:t>
            </w:r>
          </w:p>
          <w:p w14:paraId="6B70230E" w14:textId="14760DAD" w:rsidR="0033170C" w:rsidRPr="001B127F" w:rsidRDefault="00AE7850" w:rsidP="005A5B6F">
            <w:pPr>
              <w:adjustRightInd w:val="0"/>
              <w:snapToGrid w:val="0"/>
              <w:spacing w:afterLines="20" w:after="62"/>
              <w:rPr>
                <w:rFonts w:asciiTheme="minorEastAsia" w:eastAsiaTheme="minorEastAsia" w:hAnsiTheme="minorEastAsia"/>
                <w:b/>
                <w:szCs w:val="21"/>
                <w:u w:val="single"/>
              </w:rPr>
            </w:pPr>
            <w:r w:rsidRPr="001B127F">
              <w:rPr>
                <w:rFonts w:asciiTheme="minorEastAsia" w:eastAsiaTheme="minorEastAsia" w:hAnsiTheme="minorEastAsia" w:hint="eastAsia"/>
                <w:szCs w:val="21"/>
              </w:rPr>
              <w:t>本附加</w:t>
            </w:r>
            <w:r w:rsidR="000619EB" w:rsidRPr="001B127F">
              <w:rPr>
                <w:rFonts w:asciiTheme="minorEastAsia" w:eastAsiaTheme="minorEastAsia" w:hAnsiTheme="minorEastAsia" w:hint="eastAsia"/>
                <w:szCs w:val="21"/>
              </w:rPr>
              <w:t>同约定的重大疾病共有</w:t>
            </w:r>
            <w:r w:rsidRPr="001B127F">
              <w:rPr>
                <w:rFonts w:asciiTheme="minorEastAsia" w:eastAsiaTheme="minorEastAsia" w:hAnsiTheme="minorEastAsia" w:hint="eastAsia"/>
                <w:szCs w:val="21"/>
              </w:rPr>
              <w:t>1</w:t>
            </w:r>
            <w:r w:rsidR="006D5E1C" w:rsidRPr="001B127F">
              <w:rPr>
                <w:rFonts w:asciiTheme="minorEastAsia" w:eastAsiaTheme="minorEastAsia" w:hAnsiTheme="minorEastAsia"/>
                <w:szCs w:val="21"/>
              </w:rPr>
              <w:t>0</w:t>
            </w:r>
            <w:r w:rsidRPr="001B127F">
              <w:rPr>
                <w:rFonts w:asciiTheme="minorEastAsia" w:eastAsiaTheme="minorEastAsia" w:hAnsiTheme="minorEastAsia"/>
                <w:szCs w:val="21"/>
              </w:rPr>
              <w:t>0</w:t>
            </w:r>
            <w:r w:rsidR="000619EB" w:rsidRPr="001B127F">
              <w:rPr>
                <w:rFonts w:asciiTheme="minorEastAsia" w:eastAsiaTheme="minorEastAsia" w:hAnsiTheme="minorEastAsia" w:hint="eastAsia"/>
                <w:szCs w:val="21"/>
              </w:rPr>
              <w:t>种，其中</w:t>
            </w:r>
            <w:r w:rsidRPr="001B127F">
              <w:rPr>
                <w:rFonts w:asciiTheme="minorEastAsia" w:eastAsiaTheme="minorEastAsia" w:hAnsiTheme="minorEastAsia" w:hint="eastAsia"/>
                <w:szCs w:val="21"/>
              </w:rPr>
              <w:t>第1</w:t>
            </w:r>
            <w:r w:rsidR="000619EB" w:rsidRPr="001B127F">
              <w:rPr>
                <w:rFonts w:asciiTheme="minorEastAsia" w:eastAsiaTheme="minorEastAsia" w:hAnsiTheme="minorEastAsia" w:hint="eastAsia"/>
                <w:szCs w:val="21"/>
              </w:rPr>
              <w:t>至</w:t>
            </w:r>
            <w:r w:rsidR="00F806E9" w:rsidRPr="001B127F">
              <w:rPr>
                <w:rFonts w:asciiTheme="minorEastAsia" w:eastAsiaTheme="minorEastAsia" w:hAnsiTheme="minorEastAsia" w:hint="eastAsia"/>
                <w:szCs w:val="21"/>
              </w:rPr>
              <w:t>2</w:t>
            </w:r>
            <w:r w:rsidR="00DF0AFF" w:rsidRPr="001B127F">
              <w:rPr>
                <w:rFonts w:asciiTheme="minorEastAsia" w:eastAsiaTheme="minorEastAsia" w:hAnsiTheme="minorEastAsia"/>
                <w:szCs w:val="21"/>
              </w:rPr>
              <w:t>1</w:t>
            </w:r>
            <w:r w:rsidR="000619EB" w:rsidRPr="001B127F">
              <w:rPr>
                <w:rFonts w:asciiTheme="minorEastAsia" w:eastAsiaTheme="minorEastAsia" w:hAnsiTheme="minorEastAsia" w:hint="eastAsia"/>
                <w:szCs w:val="21"/>
              </w:rPr>
              <w:t>种重大疾病为</w:t>
            </w:r>
            <w:r w:rsidR="00D62AA7" w:rsidRPr="001B127F">
              <w:rPr>
                <w:rFonts w:asciiTheme="minorEastAsia" w:eastAsiaTheme="minorEastAsia" w:hAnsiTheme="minorEastAsia" w:hint="eastAsia"/>
                <w:szCs w:val="21"/>
              </w:rPr>
              <w:t>中国保险行业协会与中国医师协会联合发布的《重大疾病保险的疾病定义使用规范（</w:t>
            </w:r>
            <w:r w:rsidR="00D62AA7" w:rsidRPr="001B127F">
              <w:rPr>
                <w:rFonts w:asciiTheme="minorEastAsia" w:eastAsiaTheme="minorEastAsia" w:hAnsiTheme="minorEastAsia"/>
                <w:szCs w:val="21"/>
              </w:rPr>
              <w:t>2020年修订版）》规定的疾病</w:t>
            </w:r>
            <w:r w:rsidR="000619EB" w:rsidRPr="001B127F">
              <w:rPr>
                <w:rFonts w:asciiTheme="minorEastAsia" w:eastAsiaTheme="minorEastAsia" w:hAnsiTheme="minorEastAsia" w:hint="eastAsia"/>
                <w:szCs w:val="21"/>
              </w:rPr>
              <w:t>，</w:t>
            </w:r>
            <w:r w:rsidR="00F806E9" w:rsidRPr="001B127F">
              <w:rPr>
                <w:rFonts w:asciiTheme="minorEastAsia" w:eastAsiaTheme="minorEastAsia" w:hAnsiTheme="minorEastAsia" w:hint="eastAsia"/>
                <w:szCs w:val="21"/>
              </w:rPr>
              <w:t>第2</w:t>
            </w:r>
            <w:r w:rsidR="00DF0AFF" w:rsidRPr="001B127F">
              <w:rPr>
                <w:rFonts w:asciiTheme="minorEastAsia" w:eastAsiaTheme="minorEastAsia" w:hAnsiTheme="minorEastAsia"/>
                <w:szCs w:val="21"/>
              </w:rPr>
              <w:t>2</w:t>
            </w:r>
            <w:r w:rsidR="000619EB" w:rsidRPr="001B127F">
              <w:rPr>
                <w:rFonts w:asciiTheme="minorEastAsia" w:eastAsiaTheme="minorEastAsia" w:hAnsiTheme="minorEastAsia" w:hint="eastAsia"/>
                <w:szCs w:val="21"/>
              </w:rPr>
              <w:t>至</w:t>
            </w:r>
            <w:r w:rsidR="00F806E9" w:rsidRPr="001B127F">
              <w:rPr>
                <w:rFonts w:asciiTheme="minorEastAsia" w:eastAsiaTheme="minorEastAsia" w:hAnsiTheme="minorEastAsia" w:hint="eastAsia"/>
                <w:szCs w:val="21"/>
              </w:rPr>
              <w:t>第1</w:t>
            </w:r>
            <w:r w:rsidR="006D5E1C" w:rsidRPr="001B127F">
              <w:rPr>
                <w:rFonts w:asciiTheme="minorEastAsia" w:eastAsiaTheme="minorEastAsia" w:hAnsiTheme="minorEastAsia"/>
                <w:szCs w:val="21"/>
              </w:rPr>
              <w:t>0</w:t>
            </w:r>
            <w:r w:rsidR="00F806E9" w:rsidRPr="001B127F">
              <w:rPr>
                <w:rFonts w:asciiTheme="minorEastAsia" w:eastAsiaTheme="minorEastAsia" w:hAnsiTheme="minorEastAsia"/>
                <w:szCs w:val="21"/>
              </w:rPr>
              <w:t>0</w:t>
            </w:r>
            <w:r w:rsidR="000619EB" w:rsidRPr="001B127F">
              <w:rPr>
                <w:rFonts w:asciiTheme="minorEastAsia" w:eastAsiaTheme="minorEastAsia" w:hAnsiTheme="minorEastAsia" w:hint="eastAsia"/>
                <w:szCs w:val="21"/>
              </w:rPr>
              <w:t>种重大疾病为本</w:t>
            </w:r>
            <w:r w:rsidR="000619EB" w:rsidRPr="001B127F">
              <w:rPr>
                <w:rFonts w:asciiTheme="minorEastAsia" w:eastAsiaTheme="minorEastAsia" w:hAnsiTheme="minorEastAsia"/>
                <w:szCs w:val="21"/>
              </w:rPr>
              <w:t>公司</w:t>
            </w:r>
            <w:r w:rsidR="000619EB" w:rsidRPr="001B127F">
              <w:rPr>
                <w:rFonts w:asciiTheme="minorEastAsia" w:eastAsiaTheme="minorEastAsia" w:hAnsiTheme="minorEastAsia" w:hint="eastAsia"/>
                <w:szCs w:val="21"/>
              </w:rPr>
              <w:t>增加的疾病。</w:t>
            </w:r>
            <w:r w:rsidR="000619EB" w:rsidRPr="001B127F">
              <w:rPr>
                <w:rFonts w:asciiTheme="minorEastAsia" w:eastAsiaTheme="minorEastAsia" w:hAnsiTheme="minorEastAsia" w:hint="eastAsia"/>
                <w:b/>
                <w:szCs w:val="21"/>
                <w:u w:val="single"/>
              </w:rPr>
              <w:t>以下疾病名称仅</w:t>
            </w:r>
            <w:proofErr w:type="gramStart"/>
            <w:r w:rsidR="000619EB" w:rsidRPr="001B127F">
              <w:rPr>
                <w:rFonts w:asciiTheme="minorEastAsia" w:eastAsiaTheme="minorEastAsia" w:hAnsiTheme="minorEastAsia" w:hint="eastAsia"/>
                <w:b/>
                <w:szCs w:val="21"/>
                <w:u w:val="single"/>
              </w:rPr>
              <w:t>供理解</w:t>
            </w:r>
            <w:proofErr w:type="gramEnd"/>
            <w:r w:rsidR="000619EB" w:rsidRPr="001B127F">
              <w:rPr>
                <w:rFonts w:asciiTheme="minorEastAsia" w:eastAsiaTheme="minorEastAsia" w:hAnsiTheme="minorEastAsia" w:hint="eastAsia"/>
                <w:b/>
                <w:szCs w:val="21"/>
                <w:u w:val="single"/>
              </w:rPr>
              <w:t>使用，具体保障范围以每项疾病具体定义为准。</w:t>
            </w:r>
          </w:p>
          <w:p w14:paraId="5A42A6FA" w14:textId="44FEAEC2" w:rsidR="007C1A0E" w:rsidRPr="001B127F" w:rsidRDefault="007C1A0E" w:rsidP="007C1A0E">
            <w:pPr>
              <w:adjustRightInd w:val="0"/>
              <w:snapToGrid w:val="0"/>
              <w:spacing w:afterLines="20" w:after="62"/>
              <w:rPr>
                <w:rStyle w:val="h11"/>
                <w:rFonts w:asciiTheme="minorEastAsia" w:eastAsiaTheme="minorEastAsia" w:hAnsiTheme="minorEastAsia"/>
                <w:b/>
                <w:szCs w:val="21"/>
                <w:u w:val="single"/>
              </w:rPr>
            </w:pPr>
          </w:p>
          <w:tbl>
            <w:tblPr>
              <w:tblW w:w="9918" w:type="dxa"/>
              <w:tblLayout w:type="fixed"/>
              <w:tblLook w:val="01E0" w:firstRow="1" w:lastRow="1" w:firstColumn="1" w:lastColumn="1" w:noHBand="0" w:noVBand="0"/>
            </w:tblPr>
            <w:tblGrid>
              <w:gridCol w:w="562"/>
              <w:gridCol w:w="1418"/>
              <w:gridCol w:w="7938"/>
            </w:tblGrid>
            <w:tr w:rsidR="001B127F" w:rsidRPr="001B127F" w:rsidDel="00B05015" w14:paraId="68BB81B4" w14:textId="77777777" w:rsidTr="006D5E1C">
              <w:tc>
                <w:tcPr>
                  <w:tcW w:w="562" w:type="dxa"/>
                </w:tcPr>
                <w:p w14:paraId="427E85C5" w14:textId="22B9E451"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w:t>
                  </w:r>
                </w:p>
              </w:tc>
              <w:tc>
                <w:tcPr>
                  <w:tcW w:w="1418" w:type="dxa"/>
                  <w:shd w:val="clear" w:color="auto" w:fill="FFFFFF"/>
                </w:tcPr>
                <w:p w14:paraId="0ADEBDE5"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FangSong" w:hint="eastAsia"/>
                      <w:kern w:val="0"/>
                      <w:szCs w:val="21"/>
                    </w:rPr>
                    <w:t>恶性肿瘤</w:t>
                  </w:r>
                  <w:r w:rsidRPr="001B127F">
                    <w:rPr>
                      <w:rFonts w:asciiTheme="minorEastAsia" w:eastAsiaTheme="minorEastAsia" w:hAnsiTheme="minorEastAsia" w:cs="FangSong"/>
                      <w:kern w:val="0"/>
                      <w:szCs w:val="21"/>
                    </w:rPr>
                    <w:t>——</w:t>
                  </w:r>
                  <w:r w:rsidRPr="001B127F">
                    <w:rPr>
                      <w:rFonts w:asciiTheme="minorEastAsia" w:eastAsiaTheme="minorEastAsia" w:hAnsiTheme="minorEastAsia" w:cs="FangSong" w:hint="eastAsia"/>
                      <w:kern w:val="0"/>
                      <w:szCs w:val="21"/>
                    </w:rPr>
                    <w:t>重度</w:t>
                  </w:r>
                </w:p>
              </w:tc>
              <w:tc>
                <w:tcPr>
                  <w:tcW w:w="7938" w:type="dxa"/>
                  <w:shd w:val="clear" w:color="auto" w:fill="FFFFFF"/>
                </w:tcPr>
                <w:p w14:paraId="1E27C02D" w14:textId="77777777" w:rsidR="006D5E1C" w:rsidRPr="001B127F" w:rsidRDefault="006D5E1C" w:rsidP="006D5E1C">
                  <w:pPr>
                    <w:widowControl/>
                    <w:snapToGrid w:val="0"/>
                    <w:rPr>
                      <w:rFonts w:asciiTheme="minorEastAsia" w:eastAsiaTheme="minorEastAsia" w:hAnsiTheme="minorEastAsia"/>
                      <w:b/>
                      <w:szCs w:val="21"/>
                    </w:rPr>
                  </w:pPr>
                  <w:r w:rsidRPr="001B127F">
                    <w:rPr>
                      <w:rFonts w:asciiTheme="minorEastAsia" w:eastAsiaTheme="minorEastAsia" w:hAnsiTheme="minorEastAsia" w:cs="FangSong" w:hint="eastAsia"/>
                      <w:kern w:val="0"/>
                      <w:szCs w:val="21"/>
                    </w:rPr>
                    <w:t>指恶性细胞不受控制的进行性增长和扩散，浸润和破坏周围正常组织，可以经血管、淋巴管和体腔扩散转移到身体其他部位，病灶经</w:t>
                  </w:r>
                  <w:r w:rsidRPr="001B127F">
                    <w:rPr>
                      <w:rFonts w:asciiTheme="minorEastAsia" w:eastAsiaTheme="minorEastAsia" w:hAnsiTheme="minorEastAsia" w:cs="FangSong" w:hint="eastAsia"/>
                      <w:b/>
                      <w:kern w:val="0"/>
                      <w:szCs w:val="21"/>
                    </w:rPr>
                    <w:t>组织病理学检查</w:t>
                  </w:r>
                  <w:r w:rsidRPr="001B127F">
                    <w:rPr>
                      <w:rStyle w:val="afb"/>
                      <w:rFonts w:asciiTheme="minorEastAsia" w:eastAsiaTheme="minorEastAsia" w:hAnsiTheme="minorEastAsia" w:cs="FangSong"/>
                      <w:szCs w:val="21"/>
                    </w:rPr>
                    <w:footnoteReference w:id="16"/>
                  </w:r>
                  <w:r w:rsidRPr="001B127F">
                    <w:rPr>
                      <w:rFonts w:asciiTheme="minorEastAsia" w:eastAsiaTheme="minorEastAsia" w:hAnsiTheme="minorEastAsia" w:cs="FangSong" w:hint="eastAsia"/>
                      <w:kern w:val="0"/>
                      <w:szCs w:val="21"/>
                    </w:rPr>
                    <w:t>（涵盖骨髓病理学检查）结果明确诊断，临床诊断属于世界卫生组织（</w:t>
                  </w:r>
                  <w:r w:rsidRPr="001B127F">
                    <w:rPr>
                      <w:rFonts w:asciiTheme="minorEastAsia" w:eastAsiaTheme="minorEastAsia" w:hAnsiTheme="minorEastAsia" w:cs="FangSong"/>
                      <w:kern w:val="0"/>
                      <w:szCs w:val="21"/>
                    </w:rPr>
                    <w:t>WHO</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World Health Organization</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hint="eastAsia"/>
                      <w:b/>
                      <w:kern w:val="0"/>
                      <w:szCs w:val="21"/>
                    </w:rPr>
                    <w:t>《疾病和有关健康问题的国际统计分类》第十次修订版（</w:t>
                  </w:r>
                  <w:r w:rsidRPr="001B127F">
                    <w:rPr>
                      <w:rFonts w:asciiTheme="minorEastAsia" w:eastAsiaTheme="minorEastAsia" w:hAnsiTheme="minorEastAsia" w:cs="FangSong"/>
                      <w:b/>
                      <w:kern w:val="0"/>
                      <w:szCs w:val="21"/>
                    </w:rPr>
                    <w:t>ICD-10</w:t>
                  </w:r>
                  <w:r w:rsidRPr="001B127F">
                    <w:rPr>
                      <w:rFonts w:asciiTheme="minorEastAsia" w:eastAsiaTheme="minorEastAsia" w:hAnsiTheme="minorEastAsia" w:cs="FangSong" w:hint="eastAsia"/>
                      <w:b/>
                      <w:kern w:val="0"/>
                      <w:szCs w:val="21"/>
                    </w:rPr>
                    <w:t>）</w:t>
                  </w:r>
                  <w:r w:rsidRPr="001B127F">
                    <w:rPr>
                      <w:rStyle w:val="afb"/>
                      <w:rFonts w:asciiTheme="minorEastAsia" w:eastAsiaTheme="minorEastAsia" w:hAnsiTheme="minorEastAsia" w:cs="FangSong"/>
                      <w:b/>
                      <w:szCs w:val="21"/>
                    </w:rPr>
                    <w:footnoteReference w:id="17"/>
                  </w:r>
                  <w:r w:rsidRPr="001B127F">
                    <w:rPr>
                      <w:rFonts w:asciiTheme="minorEastAsia" w:eastAsiaTheme="minorEastAsia" w:hAnsiTheme="minorEastAsia" w:cs="FangSong" w:hint="eastAsia"/>
                      <w:kern w:val="0"/>
                      <w:szCs w:val="21"/>
                    </w:rPr>
                    <w:t>的恶性肿瘤类别及</w:t>
                  </w:r>
                  <w:r w:rsidRPr="001B127F">
                    <w:rPr>
                      <w:rFonts w:asciiTheme="minorEastAsia" w:eastAsiaTheme="minorEastAsia" w:hAnsiTheme="minorEastAsia" w:cs="FangSong" w:hint="eastAsia"/>
                      <w:b/>
                      <w:kern w:val="0"/>
                      <w:szCs w:val="21"/>
                    </w:rPr>
                    <w:t>《国际疾病分类肿瘤学专辑》第三版（</w:t>
                  </w:r>
                  <w:r w:rsidRPr="001B127F">
                    <w:rPr>
                      <w:rFonts w:asciiTheme="minorEastAsia" w:eastAsiaTheme="minorEastAsia" w:hAnsiTheme="minorEastAsia" w:cs="FangSong"/>
                      <w:b/>
                      <w:kern w:val="0"/>
                      <w:szCs w:val="21"/>
                    </w:rPr>
                    <w:t>ICD-O-3</w:t>
                  </w:r>
                  <w:r w:rsidRPr="001B127F">
                    <w:rPr>
                      <w:rFonts w:asciiTheme="minorEastAsia" w:eastAsiaTheme="minorEastAsia" w:hAnsiTheme="minorEastAsia" w:cs="FangSong" w:hint="eastAsia"/>
                      <w:b/>
                      <w:kern w:val="0"/>
                      <w:szCs w:val="21"/>
                    </w:rPr>
                    <w:t>）</w:t>
                  </w:r>
                  <w:r w:rsidRPr="001B127F">
                    <w:rPr>
                      <w:rStyle w:val="afb"/>
                      <w:rFonts w:asciiTheme="minorEastAsia" w:eastAsiaTheme="minorEastAsia" w:hAnsiTheme="minorEastAsia" w:cs="FangSong"/>
                      <w:szCs w:val="21"/>
                    </w:rPr>
                    <w:footnoteReference w:id="18"/>
                  </w:r>
                  <w:r w:rsidRPr="001B127F">
                    <w:rPr>
                      <w:rFonts w:asciiTheme="minorEastAsia" w:eastAsiaTheme="minorEastAsia" w:hAnsiTheme="minorEastAsia" w:cs="FangSong" w:hint="eastAsia"/>
                      <w:kern w:val="0"/>
                      <w:szCs w:val="21"/>
                    </w:rPr>
                    <w:t>的肿瘤形态学编码属于</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6</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9</w:t>
                  </w:r>
                  <w:r w:rsidRPr="001B127F">
                    <w:rPr>
                      <w:rFonts w:asciiTheme="minorEastAsia" w:eastAsiaTheme="minorEastAsia" w:hAnsiTheme="minorEastAsia" w:cs="FangSong" w:hint="eastAsia"/>
                      <w:kern w:val="0"/>
                      <w:szCs w:val="21"/>
                    </w:rPr>
                    <w:t>（恶性肿瘤）范畴的疾病。</w:t>
                  </w:r>
                </w:p>
                <w:p w14:paraId="76044AD9" w14:textId="77777777" w:rsidR="006D5E1C" w:rsidRPr="001B127F" w:rsidRDefault="006D5E1C" w:rsidP="006D5E1C">
                  <w:pPr>
                    <w:autoSpaceDE w:val="0"/>
                    <w:autoSpaceDN w:val="0"/>
                    <w:adjustRightInd w:val="0"/>
                    <w:snapToGrid w:val="0"/>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下列疾病不属于</w:t>
                  </w:r>
                  <w:r w:rsidRPr="001B127F">
                    <w:rPr>
                      <w:rFonts w:asciiTheme="minorEastAsia" w:eastAsiaTheme="minorEastAsia" w:hAnsiTheme="minorEastAsia" w:cs="FangSong"/>
                      <w:b/>
                      <w:kern w:val="0"/>
                      <w:szCs w:val="21"/>
                      <w:u w:val="single"/>
                    </w:rPr>
                    <w:t>“</w:t>
                  </w:r>
                  <w:r w:rsidRPr="001B127F">
                    <w:rPr>
                      <w:rFonts w:asciiTheme="minorEastAsia" w:eastAsiaTheme="minorEastAsia" w:hAnsiTheme="minorEastAsia" w:cs="FangSong" w:hint="eastAsia"/>
                      <w:b/>
                      <w:kern w:val="0"/>
                      <w:szCs w:val="21"/>
                      <w:u w:val="single"/>
                    </w:rPr>
                    <w:t>恶性肿瘤</w:t>
                  </w:r>
                  <w:r w:rsidRPr="001B127F">
                    <w:rPr>
                      <w:rFonts w:asciiTheme="minorEastAsia" w:eastAsiaTheme="minorEastAsia" w:hAnsiTheme="minorEastAsia" w:cs="FangSong"/>
                      <w:b/>
                      <w:kern w:val="0"/>
                      <w:szCs w:val="21"/>
                      <w:u w:val="single"/>
                    </w:rPr>
                    <w:t>——</w:t>
                  </w:r>
                  <w:r w:rsidRPr="001B127F">
                    <w:rPr>
                      <w:rFonts w:asciiTheme="minorEastAsia" w:eastAsiaTheme="minorEastAsia" w:hAnsiTheme="minorEastAsia" w:cs="FangSong" w:hint="eastAsia"/>
                      <w:b/>
                      <w:kern w:val="0"/>
                      <w:szCs w:val="21"/>
                      <w:u w:val="single"/>
                    </w:rPr>
                    <w:t>重度</w:t>
                  </w:r>
                  <w:r w:rsidRPr="001B127F">
                    <w:rPr>
                      <w:rFonts w:asciiTheme="minorEastAsia" w:eastAsiaTheme="minorEastAsia" w:hAnsiTheme="minorEastAsia" w:cs="FangSong"/>
                      <w:b/>
                      <w:kern w:val="0"/>
                      <w:szCs w:val="21"/>
                      <w:u w:val="single"/>
                    </w:rPr>
                    <w:t>”</w:t>
                  </w:r>
                  <w:r w:rsidRPr="001B127F">
                    <w:rPr>
                      <w:rFonts w:asciiTheme="minorEastAsia" w:eastAsiaTheme="minorEastAsia" w:hAnsiTheme="minorEastAsia" w:cs="FangSong" w:hint="eastAsia"/>
                      <w:b/>
                      <w:kern w:val="0"/>
                      <w:szCs w:val="21"/>
                      <w:u w:val="single"/>
                    </w:rPr>
                    <w:t>，不在保障范围内：</w:t>
                  </w:r>
                </w:p>
                <w:p w14:paraId="1DB85222" w14:textId="77777777" w:rsidR="006D5E1C" w:rsidRPr="001B127F" w:rsidRDefault="006D5E1C" w:rsidP="006D5E1C">
                  <w:pPr>
                    <w:autoSpaceDE w:val="0"/>
                    <w:autoSpaceDN w:val="0"/>
                    <w:adjustRightInd w:val="0"/>
                    <w:snapToGrid w:val="0"/>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1</w:t>
                  </w: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ICD-O-3</w:t>
                  </w:r>
                  <w:r w:rsidRPr="001B127F">
                    <w:rPr>
                      <w:rFonts w:asciiTheme="minorEastAsia" w:eastAsiaTheme="minorEastAsia" w:hAnsiTheme="minorEastAsia" w:cs="FangSong" w:hint="eastAsia"/>
                      <w:b/>
                      <w:kern w:val="0"/>
                      <w:szCs w:val="21"/>
                      <w:u w:val="single"/>
                    </w:rPr>
                    <w:t>肿瘤形态学编码属于</w:t>
                  </w:r>
                  <w:r w:rsidRPr="001B127F">
                    <w:rPr>
                      <w:rFonts w:asciiTheme="minorEastAsia" w:eastAsiaTheme="minorEastAsia" w:hAnsiTheme="minorEastAsia" w:cs="FangSong"/>
                      <w:b/>
                      <w:kern w:val="0"/>
                      <w:szCs w:val="21"/>
                      <w:u w:val="single"/>
                    </w:rPr>
                    <w:t>0</w:t>
                  </w:r>
                  <w:r w:rsidRPr="001B127F">
                    <w:rPr>
                      <w:rFonts w:asciiTheme="minorEastAsia" w:eastAsiaTheme="minorEastAsia" w:hAnsiTheme="minorEastAsia" w:cs="FangSong" w:hint="eastAsia"/>
                      <w:b/>
                      <w:kern w:val="0"/>
                      <w:szCs w:val="21"/>
                      <w:u w:val="single"/>
                    </w:rPr>
                    <w:t>（良性肿瘤）、</w:t>
                  </w:r>
                  <w:r w:rsidRPr="001B127F">
                    <w:rPr>
                      <w:rFonts w:asciiTheme="minorEastAsia" w:eastAsiaTheme="minorEastAsia" w:hAnsiTheme="minorEastAsia" w:cs="FangSong"/>
                      <w:b/>
                      <w:kern w:val="0"/>
                      <w:szCs w:val="21"/>
                      <w:u w:val="single"/>
                    </w:rPr>
                    <w:t>1</w:t>
                  </w:r>
                  <w:r w:rsidRPr="001B127F">
                    <w:rPr>
                      <w:rFonts w:asciiTheme="minorEastAsia" w:eastAsiaTheme="minorEastAsia" w:hAnsiTheme="minorEastAsia" w:cs="FangSong" w:hint="eastAsia"/>
                      <w:b/>
                      <w:kern w:val="0"/>
                      <w:szCs w:val="21"/>
                      <w:u w:val="single"/>
                    </w:rPr>
                    <w:t>（动态未定性肿瘤）、</w:t>
                  </w:r>
                  <w:r w:rsidRPr="001B127F">
                    <w:rPr>
                      <w:rFonts w:asciiTheme="minorEastAsia" w:eastAsiaTheme="minorEastAsia" w:hAnsiTheme="minorEastAsia" w:cs="FangSong"/>
                      <w:b/>
                      <w:kern w:val="0"/>
                      <w:szCs w:val="21"/>
                      <w:u w:val="single"/>
                    </w:rPr>
                    <w:t>2</w:t>
                  </w:r>
                  <w:r w:rsidRPr="001B127F">
                    <w:rPr>
                      <w:rFonts w:asciiTheme="minorEastAsia" w:eastAsiaTheme="minorEastAsia" w:hAnsiTheme="minorEastAsia" w:cs="FangSong" w:hint="eastAsia"/>
                      <w:b/>
                      <w:kern w:val="0"/>
                      <w:szCs w:val="21"/>
                      <w:u w:val="single"/>
                    </w:rPr>
                    <w:t>（原位癌和非侵袭性癌）范畴的疾病，如：</w:t>
                  </w:r>
                </w:p>
                <w:p w14:paraId="43339A06" w14:textId="7D17F54A" w:rsidR="006D5E1C" w:rsidRPr="001B127F" w:rsidRDefault="001755C4" w:rsidP="006D5E1C">
                  <w:pPr>
                    <w:autoSpaceDE w:val="0"/>
                    <w:autoSpaceDN w:val="0"/>
                    <w:adjustRightInd w:val="0"/>
                    <w:snapToGrid w:val="0"/>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b/>
                      <w:kern w:val="0"/>
                      <w:szCs w:val="21"/>
                      <w:u w:val="single"/>
                    </w:rPr>
                    <w:t>a.</w:t>
                  </w:r>
                  <w:r w:rsidR="006D5E1C" w:rsidRPr="001B127F">
                    <w:rPr>
                      <w:rFonts w:asciiTheme="minorEastAsia" w:eastAsiaTheme="minorEastAsia" w:hAnsiTheme="minorEastAsia" w:cs="FangSong" w:hint="eastAsia"/>
                      <w:b/>
                      <w:kern w:val="0"/>
                      <w:szCs w:val="21"/>
                      <w:u w:val="single"/>
                    </w:rPr>
                    <w:t>原位癌，癌前病变，非浸润性癌，非侵袭性癌，肿瘤细胞未侵犯基底层，上皮内瘤变，细胞不典型性增生等；</w:t>
                  </w:r>
                </w:p>
                <w:p w14:paraId="2DA8B072" w14:textId="1B2A0548" w:rsidR="006D5E1C" w:rsidRPr="001B127F" w:rsidRDefault="008806D7" w:rsidP="006D5E1C">
                  <w:pPr>
                    <w:autoSpaceDE w:val="0"/>
                    <w:autoSpaceDN w:val="0"/>
                    <w:adjustRightInd w:val="0"/>
                    <w:snapToGrid w:val="0"/>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b</w:t>
                  </w:r>
                  <w:r w:rsidRPr="001B127F">
                    <w:rPr>
                      <w:rFonts w:asciiTheme="minorEastAsia" w:eastAsiaTheme="minorEastAsia" w:hAnsiTheme="minorEastAsia" w:cs="FangSong"/>
                      <w:b/>
                      <w:kern w:val="0"/>
                      <w:szCs w:val="21"/>
                      <w:u w:val="single"/>
                    </w:rPr>
                    <w:t>.</w:t>
                  </w:r>
                  <w:r w:rsidR="006D5E1C" w:rsidRPr="001B127F">
                    <w:rPr>
                      <w:rFonts w:asciiTheme="minorEastAsia" w:eastAsiaTheme="minorEastAsia" w:hAnsiTheme="minorEastAsia" w:cs="FangSong" w:hint="eastAsia"/>
                      <w:b/>
                      <w:kern w:val="0"/>
                      <w:szCs w:val="21"/>
                      <w:u w:val="single"/>
                    </w:rPr>
                    <w:t>交界性肿瘤，交界恶性肿瘤，肿瘤低度恶性潜能，潜在低度恶性肿瘤等；</w:t>
                  </w:r>
                </w:p>
                <w:p w14:paraId="3B85DE34"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2</w:t>
                  </w: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TNM</w:t>
                  </w:r>
                  <w:r w:rsidRPr="001B127F">
                    <w:rPr>
                      <w:rFonts w:asciiTheme="minorEastAsia" w:eastAsiaTheme="minorEastAsia" w:hAnsiTheme="minorEastAsia" w:cs="FangSong" w:hint="eastAsia"/>
                      <w:b/>
                      <w:kern w:val="0"/>
                      <w:szCs w:val="21"/>
                      <w:u w:val="single"/>
                    </w:rPr>
                    <w:t>分期</w:t>
                  </w:r>
                  <w:r w:rsidRPr="001B127F">
                    <w:rPr>
                      <w:rStyle w:val="afb"/>
                      <w:rFonts w:asciiTheme="minorEastAsia" w:eastAsiaTheme="minorEastAsia" w:hAnsiTheme="minorEastAsia" w:cs="FangSong"/>
                      <w:b/>
                      <w:szCs w:val="21"/>
                      <w:u w:val="single"/>
                    </w:rPr>
                    <w:footnoteReference w:id="19"/>
                  </w:r>
                  <w:r w:rsidRPr="001B127F">
                    <w:rPr>
                      <w:rFonts w:asciiTheme="minorEastAsia" w:eastAsiaTheme="minorEastAsia" w:hAnsiTheme="minorEastAsia" w:cs="FangSong" w:hint="eastAsia"/>
                      <w:b/>
                      <w:kern w:val="0"/>
                      <w:szCs w:val="21"/>
                      <w:u w:val="single"/>
                    </w:rPr>
                    <w:t>为Ⅰ期或更轻分期的甲状腺癌</w:t>
                  </w:r>
                  <w:r w:rsidRPr="001B127F">
                    <w:rPr>
                      <w:rStyle w:val="afb"/>
                      <w:rFonts w:asciiTheme="minorEastAsia" w:eastAsiaTheme="minorEastAsia" w:hAnsiTheme="minorEastAsia" w:cs="FangSong"/>
                      <w:b/>
                      <w:szCs w:val="21"/>
                      <w:u w:val="single"/>
                    </w:rPr>
                    <w:footnoteReference w:id="20"/>
                  </w:r>
                  <w:r w:rsidRPr="001B127F">
                    <w:rPr>
                      <w:rFonts w:asciiTheme="minorEastAsia" w:eastAsiaTheme="minorEastAsia" w:hAnsiTheme="minorEastAsia" w:cs="FangSong" w:hint="eastAsia"/>
                      <w:b/>
                      <w:kern w:val="0"/>
                      <w:szCs w:val="21"/>
                      <w:u w:val="single"/>
                    </w:rPr>
                    <w:t>；</w:t>
                  </w:r>
                </w:p>
                <w:p w14:paraId="19AA5419"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lastRenderedPageBreak/>
                    <w:t>（</w:t>
                  </w:r>
                  <w:r w:rsidRPr="001B127F">
                    <w:rPr>
                      <w:rFonts w:asciiTheme="minorEastAsia" w:eastAsiaTheme="minorEastAsia" w:hAnsiTheme="minorEastAsia" w:cs="FangSong"/>
                      <w:b/>
                      <w:kern w:val="0"/>
                      <w:szCs w:val="21"/>
                      <w:u w:val="single"/>
                    </w:rPr>
                    <w:t>3</w:t>
                  </w: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TNM</w:t>
                  </w:r>
                  <w:r w:rsidRPr="001B127F">
                    <w:rPr>
                      <w:rFonts w:asciiTheme="minorEastAsia" w:eastAsiaTheme="minorEastAsia" w:hAnsiTheme="minorEastAsia" w:cs="FangSong" w:hint="eastAsia"/>
                      <w:b/>
                      <w:kern w:val="0"/>
                      <w:szCs w:val="21"/>
                      <w:u w:val="single"/>
                    </w:rPr>
                    <w:t>分期为</w:t>
                  </w:r>
                  <w:r w:rsidRPr="001B127F">
                    <w:rPr>
                      <w:rFonts w:asciiTheme="minorEastAsia" w:eastAsiaTheme="minorEastAsia" w:hAnsiTheme="minorEastAsia" w:cs="FangSong"/>
                      <w:b/>
                      <w:kern w:val="0"/>
                      <w:szCs w:val="21"/>
                      <w:u w:val="single"/>
                    </w:rPr>
                    <w:t>T</w:t>
                  </w:r>
                  <w:r w:rsidRPr="001B127F">
                    <w:rPr>
                      <w:rFonts w:asciiTheme="minorEastAsia" w:eastAsiaTheme="minorEastAsia" w:hAnsiTheme="minorEastAsia" w:cs="FangSong"/>
                      <w:b/>
                      <w:kern w:val="0"/>
                      <w:szCs w:val="21"/>
                      <w:u w:val="single"/>
                      <w:vertAlign w:val="subscript"/>
                    </w:rPr>
                    <w:t>1</w:t>
                  </w:r>
                  <w:r w:rsidRPr="001B127F">
                    <w:rPr>
                      <w:rFonts w:asciiTheme="minorEastAsia" w:eastAsiaTheme="minorEastAsia" w:hAnsiTheme="minorEastAsia" w:cs="FangSong"/>
                      <w:b/>
                      <w:kern w:val="0"/>
                      <w:szCs w:val="21"/>
                      <w:u w:val="single"/>
                    </w:rPr>
                    <w:t>N</w:t>
                  </w:r>
                  <w:r w:rsidRPr="001B127F">
                    <w:rPr>
                      <w:rFonts w:asciiTheme="minorEastAsia" w:eastAsiaTheme="minorEastAsia" w:hAnsiTheme="minorEastAsia" w:cs="FangSong"/>
                      <w:b/>
                      <w:kern w:val="0"/>
                      <w:szCs w:val="21"/>
                      <w:u w:val="single"/>
                      <w:vertAlign w:val="subscript"/>
                    </w:rPr>
                    <w:t>0</w:t>
                  </w:r>
                  <w:r w:rsidRPr="001B127F">
                    <w:rPr>
                      <w:rFonts w:asciiTheme="minorEastAsia" w:eastAsiaTheme="minorEastAsia" w:hAnsiTheme="minorEastAsia" w:cs="FangSong"/>
                      <w:b/>
                      <w:kern w:val="0"/>
                      <w:szCs w:val="21"/>
                      <w:u w:val="single"/>
                    </w:rPr>
                    <w:t>M</w:t>
                  </w:r>
                  <w:r w:rsidRPr="001B127F">
                    <w:rPr>
                      <w:rFonts w:asciiTheme="minorEastAsia" w:eastAsiaTheme="minorEastAsia" w:hAnsiTheme="minorEastAsia" w:cs="FangSong"/>
                      <w:b/>
                      <w:kern w:val="0"/>
                      <w:szCs w:val="21"/>
                      <w:u w:val="single"/>
                      <w:vertAlign w:val="subscript"/>
                    </w:rPr>
                    <w:t>0</w:t>
                  </w:r>
                  <w:r w:rsidRPr="001B127F">
                    <w:rPr>
                      <w:rFonts w:asciiTheme="minorEastAsia" w:eastAsiaTheme="minorEastAsia" w:hAnsiTheme="minorEastAsia" w:cs="FangSong" w:hint="eastAsia"/>
                      <w:b/>
                      <w:kern w:val="0"/>
                      <w:szCs w:val="21"/>
                      <w:u w:val="single"/>
                    </w:rPr>
                    <w:t>期或更轻分期的前列腺癌；</w:t>
                  </w:r>
                </w:p>
                <w:p w14:paraId="3669097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4</w:t>
                  </w:r>
                  <w:r w:rsidRPr="001B127F">
                    <w:rPr>
                      <w:rFonts w:asciiTheme="minorEastAsia" w:eastAsiaTheme="minorEastAsia" w:hAnsiTheme="minorEastAsia" w:cs="FangSong" w:hint="eastAsia"/>
                      <w:b/>
                      <w:kern w:val="0"/>
                      <w:szCs w:val="21"/>
                      <w:u w:val="single"/>
                    </w:rPr>
                    <w:t>）黑色素瘤以外的未发生淋巴结和远处转移的皮肤恶性肿瘤；</w:t>
                  </w:r>
                </w:p>
                <w:p w14:paraId="769BFD07"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5</w:t>
                  </w:r>
                  <w:r w:rsidRPr="001B127F">
                    <w:rPr>
                      <w:rFonts w:asciiTheme="minorEastAsia" w:eastAsiaTheme="minorEastAsia" w:hAnsiTheme="minorEastAsia" w:cs="FangSong" w:hint="eastAsia"/>
                      <w:b/>
                      <w:kern w:val="0"/>
                      <w:szCs w:val="21"/>
                      <w:u w:val="single"/>
                    </w:rPr>
                    <w:t>）相当于</w:t>
                  </w:r>
                  <w:r w:rsidRPr="001B127F">
                    <w:rPr>
                      <w:rFonts w:asciiTheme="minorEastAsia" w:eastAsiaTheme="minorEastAsia" w:hAnsiTheme="minorEastAsia" w:cs="FangSong"/>
                      <w:b/>
                      <w:kern w:val="0"/>
                      <w:szCs w:val="21"/>
                      <w:u w:val="single"/>
                    </w:rPr>
                    <w:t>Binet</w:t>
                  </w:r>
                  <w:r w:rsidRPr="001B127F">
                    <w:rPr>
                      <w:rFonts w:asciiTheme="minorEastAsia" w:eastAsiaTheme="minorEastAsia" w:hAnsiTheme="minorEastAsia" w:cs="FangSong" w:hint="eastAsia"/>
                      <w:b/>
                      <w:kern w:val="0"/>
                      <w:szCs w:val="21"/>
                      <w:u w:val="single"/>
                    </w:rPr>
                    <w:t>分期方案</w:t>
                  </w:r>
                  <w:r w:rsidRPr="001B127F">
                    <w:rPr>
                      <w:rFonts w:asciiTheme="minorEastAsia" w:eastAsiaTheme="minorEastAsia" w:hAnsiTheme="minorEastAsia" w:cs="FangSong"/>
                      <w:b/>
                      <w:kern w:val="0"/>
                      <w:szCs w:val="21"/>
                      <w:u w:val="single"/>
                    </w:rPr>
                    <w:t>A</w:t>
                  </w:r>
                  <w:proofErr w:type="gramStart"/>
                  <w:r w:rsidRPr="001B127F">
                    <w:rPr>
                      <w:rFonts w:asciiTheme="minorEastAsia" w:eastAsiaTheme="minorEastAsia" w:hAnsiTheme="minorEastAsia" w:cs="FangSong" w:hint="eastAsia"/>
                      <w:b/>
                      <w:kern w:val="0"/>
                      <w:szCs w:val="21"/>
                      <w:u w:val="single"/>
                    </w:rPr>
                    <w:t>期程度</w:t>
                  </w:r>
                  <w:proofErr w:type="gramEnd"/>
                  <w:r w:rsidRPr="001B127F">
                    <w:rPr>
                      <w:rFonts w:asciiTheme="minorEastAsia" w:eastAsiaTheme="minorEastAsia" w:hAnsiTheme="minorEastAsia" w:cs="FangSong" w:hint="eastAsia"/>
                      <w:b/>
                      <w:kern w:val="0"/>
                      <w:szCs w:val="21"/>
                      <w:u w:val="single"/>
                    </w:rPr>
                    <w:t>的慢性淋巴细胞白血病；</w:t>
                  </w:r>
                </w:p>
                <w:p w14:paraId="5946F299"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6</w:t>
                  </w:r>
                  <w:r w:rsidRPr="001B127F">
                    <w:rPr>
                      <w:rFonts w:asciiTheme="minorEastAsia" w:eastAsiaTheme="minorEastAsia" w:hAnsiTheme="minorEastAsia" w:cs="FangSong" w:hint="eastAsia"/>
                      <w:b/>
                      <w:kern w:val="0"/>
                      <w:szCs w:val="21"/>
                      <w:u w:val="single"/>
                    </w:rPr>
                    <w:t>）相当于</w:t>
                  </w:r>
                  <w:r w:rsidRPr="001B127F">
                    <w:rPr>
                      <w:rFonts w:asciiTheme="minorEastAsia" w:eastAsiaTheme="minorEastAsia" w:hAnsiTheme="minorEastAsia" w:cs="FangSong"/>
                      <w:b/>
                      <w:kern w:val="0"/>
                      <w:szCs w:val="21"/>
                      <w:u w:val="single"/>
                    </w:rPr>
                    <w:t>Ann Arbor</w:t>
                  </w:r>
                  <w:r w:rsidRPr="001B127F">
                    <w:rPr>
                      <w:rFonts w:asciiTheme="minorEastAsia" w:eastAsiaTheme="minorEastAsia" w:hAnsiTheme="minorEastAsia" w:cs="FangSong" w:hint="eastAsia"/>
                      <w:b/>
                      <w:kern w:val="0"/>
                      <w:szCs w:val="21"/>
                      <w:u w:val="single"/>
                    </w:rPr>
                    <w:t>分期方案Ⅰ</w:t>
                  </w:r>
                  <w:proofErr w:type="gramStart"/>
                  <w:r w:rsidRPr="001B127F">
                    <w:rPr>
                      <w:rFonts w:asciiTheme="minorEastAsia" w:eastAsiaTheme="minorEastAsia" w:hAnsiTheme="minorEastAsia" w:cs="FangSong" w:hint="eastAsia"/>
                      <w:b/>
                      <w:kern w:val="0"/>
                      <w:szCs w:val="21"/>
                      <w:u w:val="single"/>
                    </w:rPr>
                    <w:t>期程度</w:t>
                  </w:r>
                  <w:proofErr w:type="gramEnd"/>
                  <w:r w:rsidRPr="001B127F">
                    <w:rPr>
                      <w:rFonts w:asciiTheme="minorEastAsia" w:eastAsiaTheme="minorEastAsia" w:hAnsiTheme="minorEastAsia" w:cs="FangSong" w:hint="eastAsia"/>
                      <w:b/>
                      <w:kern w:val="0"/>
                      <w:szCs w:val="21"/>
                      <w:u w:val="single"/>
                    </w:rPr>
                    <w:t>的何杰金氏病；</w:t>
                  </w:r>
                </w:p>
                <w:p w14:paraId="11D5B79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7</w:t>
                  </w:r>
                  <w:r w:rsidRPr="001B127F">
                    <w:rPr>
                      <w:rFonts w:asciiTheme="minorEastAsia" w:eastAsiaTheme="minorEastAsia" w:hAnsiTheme="minorEastAsia" w:cs="FangSong" w:hint="eastAsia"/>
                      <w:b/>
                      <w:kern w:val="0"/>
                      <w:szCs w:val="21"/>
                      <w:u w:val="single"/>
                    </w:rPr>
                    <w:t>）未发生淋巴结和远处转移且</w:t>
                  </w:r>
                  <w:r w:rsidRPr="001B127F">
                    <w:rPr>
                      <w:rFonts w:asciiTheme="minorEastAsia" w:eastAsiaTheme="minorEastAsia" w:hAnsiTheme="minorEastAsia" w:cs="FangSong"/>
                      <w:b/>
                      <w:kern w:val="0"/>
                      <w:szCs w:val="21"/>
                      <w:u w:val="single"/>
                    </w:rPr>
                    <w:t>WHO</w:t>
                  </w:r>
                  <w:r w:rsidRPr="001B127F">
                    <w:rPr>
                      <w:rFonts w:asciiTheme="minorEastAsia" w:eastAsiaTheme="minorEastAsia" w:hAnsiTheme="minorEastAsia" w:cs="FangSong" w:hint="eastAsia"/>
                      <w:b/>
                      <w:kern w:val="0"/>
                      <w:szCs w:val="21"/>
                      <w:u w:val="single"/>
                    </w:rPr>
                    <w:t>分级为</w:t>
                  </w:r>
                  <w:r w:rsidRPr="001B127F">
                    <w:rPr>
                      <w:rFonts w:asciiTheme="minorEastAsia" w:eastAsiaTheme="minorEastAsia" w:hAnsiTheme="minorEastAsia" w:cs="FangSong"/>
                      <w:b/>
                      <w:kern w:val="0"/>
                      <w:szCs w:val="21"/>
                      <w:u w:val="single"/>
                    </w:rPr>
                    <w:t>G1</w:t>
                  </w:r>
                  <w:r w:rsidRPr="001B127F">
                    <w:rPr>
                      <w:rFonts w:asciiTheme="minorEastAsia" w:eastAsiaTheme="minorEastAsia" w:hAnsiTheme="minorEastAsia" w:cs="FangSong" w:hint="eastAsia"/>
                      <w:b/>
                      <w:kern w:val="0"/>
                      <w:szCs w:val="21"/>
                      <w:u w:val="single"/>
                    </w:rPr>
                    <w:t>级别（核分裂像</w:t>
                  </w:r>
                  <w:r w:rsidRPr="001B127F">
                    <w:rPr>
                      <w:rFonts w:asciiTheme="minorEastAsia" w:eastAsiaTheme="minorEastAsia" w:hAnsiTheme="minorEastAsia" w:cs="FangSong"/>
                      <w:b/>
                      <w:kern w:val="0"/>
                      <w:szCs w:val="21"/>
                      <w:u w:val="single"/>
                    </w:rPr>
                    <w:t>&lt;10/50HPF</w:t>
                  </w:r>
                  <w:r w:rsidRPr="001B127F">
                    <w:rPr>
                      <w:rFonts w:asciiTheme="minorEastAsia" w:eastAsiaTheme="minorEastAsia" w:hAnsiTheme="minorEastAsia" w:cs="FangSong" w:hint="eastAsia"/>
                      <w:b/>
                      <w:kern w:val="0"/>
                      <w:szCs w:val="21"/>
                      <w:u w:val="single"/>
                    </w:rPr>
                    <w:t>和</w:t>
                  </w:r>
                  <w:r w:rsidRPr="001B127F">
                    <w:rPr>
                      <w:rFonts w:asciiTheme="minorEastAsia" w:eastAsiaTheme="minorEastAsia" w:hAnsiTheme="minorEastAsia" w:cs="FangSong"/>
                      <w:b/>
                      <w:kern w:val="0"/>
                      <w:szCs w:val="21"/>
                      <w:u w:val="single"/>
                    </w:rPr>
                    <w:t>ki-67</w:t>
                  </w: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2%</w:t>
                  </w:r>
                  <w:r w:rsidRPr="001B127F">
                    <w:rPr>
                      <w:rFonts w:asciiTheme="minorEastAsia" w:eastAsiaTheme="minorEastAsia" w:hAnsiTheme="minorEastAsia" w:cs="FangSong" w:hint="eastAsia"/>
                      <w:b/>
                      <w:kern w:val="0"/>
                      <w:szCs w:val="21"/>
                      <w:u w:val="single"/>
                    </w:rPr>
                    <w:t>）或更轻分级的神经内分泌肿瘤。</w:t>
                  </w:r>
                </w:p>
                <w:p w14:paraId="4EF0034D"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4015637A" w14:textId="77777777" w:rsidTr="006D5E1C">
              <w:tc>
                <w:tcPr>
                  <w:tcW w:w="562" w:type="dxa"/>
                </w:tcPr>
                <w:p w14:paraId="6E750A48" w14:textId="455D16BF"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lastRenderedPageBreak/>
                    <w:t>2</w:t>
                  </w:r>
                </w:p>
              </w:tc>
              <w:tc>
                <w:tcPr>
                  <w:tcW w:w="1418" w:type="dxa"/>
                  <w:shd w:val="clear" w:color="auto" w:fill="FFFFFF"/>
                </w:tcPr>
                <w:p w14:paraId="1B186097"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重大器官移植术或造血干细胞移植术</w:t>
                  </w:r>
                </w:p>
                <w:p w14:paraId="113E2F8A"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19B27AD5" w14:textId="77777777" w:rsidR="006D5E1C" w:rsidRPr="001B127F" w:rsidRDefault="006D5E1C" w:rsidP="006D5E1C">
                  <w:pPr>
                    <w:autoSpaceDE w:val="0"/>
                    <w:autoSpaceDN w:val="0"/>
                    <w:adjustRightInd w:val="0"/>
                    <w:snapToGrid w:val="0"/>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重大器官移植术，指</w:t>
                  </w:r>
                  <w:proofErr w:type="gramStart"/>
                  <w:r w:rsidRPr="001B127F">
                    <w:rPr>
                      <w:rFonts w:asciiTheme="minorEastAsia" w:eastAsiaTheme="minorEastAsia" w:hAnsiTheme="minorEastAsia" w:cs="FangSong" w:hint="eastAsia"/>
                      <w:kern w:val="0"/>
                      <w:szCs w:val="21"/>
                    </w:rPr>
                    <w:t>因相应</w:t>
                  </w:r>
                  <w:proofErr w:type="gramEnd"/>
                  <w:r w:rsidRPr="001B127F">
                    <w:rPr>
                      <w:rFonts w:asciiTheme="minorEastAsia" w:eastAsiaTheme="minorEastAsia" w:hAnsiTheme="minorEastAsia" w:cs="FangSong" w:hint="eastAsia"/>
                      <w:kern w:val="0"/>
                      <w:szCs w:val="21"/>
                    </w:rPr>
                    <w:t>器官功能衰竭，已经实施了肾脏、肝脏、心脏、肺脏或小肠的异体移植手术。</w:t>
                  </w:r>
                </w:p>
                <w:p w14:paraId="6F1EEB9B" w14:textId="77777777" w:rsidR="006D5E1C" w:rsidRPr="001B127F" w:rsidRDefault="006D5E1C" w:rsidP="006D5E1C">
                  <w:pPr>
                    <w:autoSpaceDE w:val="0"/>
                    <w:autoSpaceDN w:val="0"/>
                    <w:adjustRightInd w:val="0"/>
                    <w:snapToGrid w:val="0"/>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造血干细胞移植术，指因造血功能损害或造血系统恶性肿瘤，已经实施了造血干细胞（包括骨髓造血干细胞、外周血造血干细胞和脐血造血干细胞）的移植手术。</w:t>
                  </w:r>
                </w:p>
                <w:p w14:paraId="10419C49"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47BE70BC" w14:textId="77777777" w:rsidTr="006D5E1C">
              <w:tc>
                <w:tcPr>
                  <w:tcW w:w="562" w:type="dxa"/>
                </w:tcPr>
                <w:p w14:paraId="24A422F2" w14:textId="3B14965F"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w:t>
                  </w:r>
                </w:p>
              </w:tc>
              <w:tc>
                <w:tcPr>
                  <w:tcW w:w="1418" w:type="dxa"/>
                  <w:shd w:val="clear" w:color="auto" w:fill="FFFFFF"/>
                </w:tcPr>
                <w:p w14:paraId="47DD7056"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严重慢性肾衰竭</w:t>
                  </w:r>
                </w:p>
                <w:p w14:paraId="152B6597"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3CE51D3C"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指双肾功能慢性不可逆性衰竭，依据肾脏病预后质量倡议（</w:t>
                  </w:r>
                  <w:r w:rsidRPr="001B127F">
                    <w:rPr>
                      <w:rFonts w:asciiTheme="minorEastAsia" w:eastAsiaTheme="minorEastAsia" w:hAnsiTheme="minorEastAsia" w:cs="FangSong"/>
                      <w:kern w:val="0"/>
                      <w:szCs w:val="21"/>
                    </w:rPr>
                    <w:t>K/DOQI</w:t>
                  </w:r>
                  <w:r w:rsidRPr="001B127F">
                    <w:rPr>
                      <w:rFonts w:asciiTheme="minorEastAsia" w:eastAsiaTheme="minorEastAsia" w:hAnsiTheme="minorEastAsia" w:cs="FangSong" w:hint="eastAsia"/>
                      <w:kern w:val="0"/>
                      <w:szCs w:val="21"/>
                    </w:rPr>
                    <w:t>）制定的指南，分期达到慢性肾脏病</w:t>
                  </w:r>
                  <w:r w:rsidRPr="001B127F">
                    <w:rPr>
                      <w:rFonts w:asciiTheme="minorEastAsia" w:eastAsiaTheme="minorEastAsia" w:hAnsiTheme="minorEastAsia" w:cs="FangSong"/>
                      <w:kern w:val="0"/>
                      <w:szCs w:val="21"/>
                    </w:rPr>
                    <w:t>5</w:t>
                  </w:r>
                  <w:r w:rsidRPr="001B127F">
                    <w:rPr>
                      <w:rFonts w:asciiTheme="minorEastAsia" w:eastAsiaTheme="minorEastAsia" w:hAnsiTheme="minorEastAsia" w:cs="FangSong" w:hint="eastAsia"/>
                      <w:kern w:val="0"/>
                      <w:szCs w:val="21"/>
                    </w:rPr>
                    <w:t>期，且经诊断后已经进行了至少</w:t>
                  </w:r>
                  <w:r w:rsidRPr="001B127F">
                    <w:rPr>
                      <w:rFonts w:asciiTheme="minorEastAsia" w:eastAsiaTheme="minorEastAsia" w:hAnsiTheme="minorEastAsia" w:cs="FangSong"/>
                      <w:kern w:val="0"/>
                      <w:szCs w:val="21"/>
                    </w:rPr>
                    <w:t>90</w:t>
                  </w:r>
                  <w:r w:rsidRPr="001B127F">
                    <w:rPr>
                      <w:rFonts w:asciiTheme="minorEastAsia" w:eastAsiaTheme="minorEastAsia" w:hAnsiTheme="minorEastAsia" w:cs="FangSong" w:hint="eastAsia"/>
                      <w:kern w:val="0"/>
                      <w:szCs w:val="21"/>
                    </w:rPr>
                    <w:t>天的规律性透析治疗。规律性透析是指每周进行血液透析或每天进行腹膜透析。</w:t>
                  </w:r>
                </w:p>
                <w:p w14:paraId="3C9F564C"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7E7AD0CA" w14:textId="77777777" w:rsidTr="006D5E1C">
              <w:tc>
                <w:tcPr>
                  <w:tcW w:w="562" w:type="dxa"/>
                </w:tcPr>
                <w:p w14:paraId="6FF7AEF1" w14:textId="7856BB4A"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4</w:t>
                  </w:r>
                </w:p>
              </w:tc>
              <w:tc>
                <w:tcPr>
                  <w:tcW w:w="1418" w:type="dxa"/>
                  <w:shd w:val="clear" w:color="auto" w:fill="FFFFFF"/>
                </w:tcPr>
                <w:p w14:paraId="0BFF3AC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多个肢体缺失</w:t>
                  </w:r>
                </w:p>
                <w:p w14:paraId="597FB000"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128FCE90"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指因疾病或意外伤害导致两个或两个以上肢体自腕关节或踝关节近端（靠近躯干端）以上完全性断离。</w:t>
                  </w:r>
                </w:p>
                <w:p w14:paraId="31F426A2"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2D0E60C8" w14:textId="77777777" w:rsidTr="006D5E1C">
              <w:tc>
                <w:tcPr>
                  <w:tcW w:w="562" w:type="dxa"/>
                </w:tcPr>
                <w:p w14:paraId="48A8E193" w14:textId="0BEFD35F"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5</w:t>
                  </w:r>
                </w:p>
              </w:tc>
              <w:tc>
                <w:tcPr>
                  <w:tcW w:w="1418" w:type="dxa"/>
                  <w:shd w:val="clear" w:color="auto" w:fill="FFFFFF"/>
                </w:tcPr>
                <w:p w14:paraId="11E2988D"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急性重症肝炎或亚急性重症肝炎</w:t>
                  </w:r>
                </w:p>
                <w:p w14:paraId="3D030C06"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38F121DD" w14:textId="77777777" w:rsidR="006D5E1C" w:rsidRPr="001B127F" w:rsidRDefault="006D5E1C" w:rsidP="006D5E1C">
                  <w:pPr>
                    <w:autoSpaceDE w:val="0"/>
                    <w:autoSpaceDN w:val="0"/>
                    <w:adjustRightInd w:val="0"/>
                    <w:snapToGrid w:val="0"/>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指因肝炎病毒感染引起肝脏组织弥漫性坏死，导致急性肝功能衰竭，且经血清学或病毒学检查证实，并须满足下列全部条件：</w:t>
                  </w:r>
                </w:p>
                <w:p w14:paraId="15ACF367" w14:textId="77777777" w:rsidR="006D5E1C" w:rsidRPr="001B127F" w:rsidRDefault="006D5E1C" w:rsidP="006D5E1C">
                  <w:pPr>
                    <w:autoSpaceDE w:val="0"/>
                    <w:autoSpaceDN w:val="0"/>
                    <w:adjustRightInd w:val="0"/>
                    <w:snapToGrid w:val="0"/>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）重度黄疸或黄疸迅速加重；</w:t>
                  </w:r>
                </w:p>
                <w:p w14:paraId="27028146" w14:textId="77777777" w:rsidR="006D5E1C" w:rsidRPr="001B127F" w:rsidRDefault="006D5E1C" w:rsidP="006D5E1C">
                  <w:pPr>
                    <w:autoSpaceDE w:val="0"/>
                    <w:autoSpaceDN w:val="0"/>
                    <w:adjustRightInd w:val="0"/>
                    <w:snapToGrid w:val="0"/>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）肝性脑病；</w:t>
                  </w:r>
                </w:p>
                <w:p w14:paraId="26261F84" w14:textId="77777777" w:rsidR="006D5E1C" w:rsidRPr="001B127F" w:rsidRDefault="006D5E1C" w:rsidP="006D5E1C">
                  <w:pPr>
                    <w:autoSpaceDE w:val="0"/>
                    <w:autoSpaceDN w:val="0"/>
                    <w:adjustRightInd w:val="0"/>
                    <w:snapToGrid w:val="0"/>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B</w:t>
                  </w:r>
                  <w:r w:rsidRPr="001B127F">
                    <w:rPr>
                      <w:rFonts w:asciiTheme="minorEastAsia" w:eastAsiaTheme="minorEastAsia" w:hAnsiTheme="minorEastAsia" w:cs="FangSong" w:hint="eastAsia"/>
                      <w:kern w:val="0"/>
                      <w:szCs w:val="21"/>
                    </w:rPr>
                    <w:t>超或其他影像学检查显示肝脏体积急速萎缩；</w:t>
                  </w:r>
                </w:p>
                <w:p w14:paraId="1F93D090"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4</w:t>
                  </w:r>
                  <w:r w:rsidRPr="001B127F">
                    <w:rPr>
                      <w:rFonts w:asciiTheme="minorEastAsia" w:eastAsiaTheme="minorEastAsia" w:hAnsiTheme="minorEastAsia" w:cs="FangSong" w:hint="eastAsia"/>
                      <w:kern w:val="0"/>
                      <w:szCs w:val="21"/>
                    </w:rPr>
                    <w:t>）肝功能指标进行性恶化。</w:t>
                  </w:r>
                </w:p>
                <w:p w14:paraId="04B4F457"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56F9A490" w14:textId="77777777" w:rsidTr="006D5E1C">
              <w:tc>
                <w:tcPr>
                  <w:tcW w:w="562" w:type="dxa"/>
                </w:tcPr>
                <w:p w14:paraId="1BA3B4D2" w14:textId="4E585BC8"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6</w:t>
                  </w:r>
                </w:p>
              </w:tc>
              <w:tc>
                <w:tcPr>
                  <w:tcW w:w="1418" w:type="dxa"/>
                  <w:shd w:val="clear" w:color="auto" w:fill="FFFFFF"/>
                </w:tcPr>
                <w:p w14:paraId="725C9FCC"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严重非恶性颅内肿瘤</w:t>
                  </w:r>
                </w:p>
                <w:p w14:paraId="666B4832"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3CBDA65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指起源于脑、脑神经、脑被膜的非恶性肿瘤，</w:t>
                  </w:r>
                  <w:r w:rsidRPr="001B127F">
                    <w:rPr>
                      <w:rFonts w:asciiTheme="minorEastAsia" w:eastAsiaTheme="minorEastAsia" w:hAnsiTheme="minorEastAsia" w:cs="FangSong"/>
                      <w:kern w:val="0"/>
                      <w:szCs w:val="21"/>
                    </w:rPr>
                    <w:t>ICD-O-3</w:t>
                  </w:r>
                  <w:r w:rsidRPr="001B127F">
                    <w:rPr>
                      <w:rFonts w:asciiTheme="minorEastAsia" w:eastAsiaTheme="minorEastAsia" w:hAnsiTheme="minorEastAsia" w:cs="FangSong" w:hint="eastAsia"/>
                      <w:kern w:val="0"/>
                      <w:szCs w:val="21"/>
                    </w:rPr>
                    <w:t>肿瘤形态学编码属于</w:t>
                  </w:r>
                  <w:r w:rsidRPr="001B127F">
                    <w:rPr>
                      <w:rFonts w:asciiTheme="minorEastAsia" w:eastAsiaTheme="minorEastAsia" w:hAnsiTheme="minorEastAsia" w:cs="FangSong"/>
                      <w:kern w:val="0"/>
                      <w:szCs w:val="21"/>
                    </w:rPr>
                    <w:t>0</w:t>
                  </w:r>
                  <w:r w:rsidRPr="001B127F">
                    <w:rPr>
                      <w:rFonts w:asciiTheme="minorEastAsia" w:eastAsiaTheme="minorEastAsia" w:hAnsiTheme="minorEastAsia" w:cs="FangSong" w:hint="eastAsia"/>
                      <w:kern w:val="0"/>
                      <w:szCs w:val="21"/>
                    </w:rPr>
                    <w:t>（良性肿瘤）、</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（动态未定性肿瘤）范畴，并已经引起颅内压升高或神经系统功能损害，出现视乳头水肿或视觉受损、听觉受损、面部或肢体瘫痪、癫痫等，须由头颅断层扫描（</w:t>
                  </w:r>
                  <w:r w:rsidRPr="001B127F">
                    <w:rPr>
                      <w:rFonts w:asciiTheme="minorEastAsia" w:eastAsiaTheme="minorEastAsia" w:hAnsiTheme="minorEastAsia" w:cs="FangSong"/>
                      <w:kern w:val="0"/>
                      <w:szCs w:val="21"/>
                    </w:rPr>
                    <w:t>CT</w:t>
                  </w:r>
                  <w:r w:rsidRPr="001B127F">
                    <w:rPr>
                      <w:rFonts w:asciiTheme="minorEastAsia" w:eastAsiaTheme="minorEastAsia" w:hAnsiTheme="minorEastAsia" w:cs="FangSong" w:hint="eastAsia"/>
                      <w:kern w:val="0"/>
                      <w:szCs w:val="21"/>
                    </w:rPr>
                    <w:t>）、核磁共振检查（</w:t>
                  </w:r>
                  <w:r w:rsidRPr="001B127F">
                    <w:rPr>
                      <w:rFonts w:asciiTheme="minorEastAsia" w:eastAsiaTheme="minorEastAsia" w:hAnsiTheme="minorEastAsia" w:cs="FangSong"/>
                      <w:kern w:val="0"/>
                      <w:szCs w:val="21"/>
                    </w:rPr>
                    <w:t>MRI</w:t>
                  </w:r>
                  <w:r w:rsidRPr="001B127F">
                    <w:rPr>
                      <w:rFonts w:asciiTheme="minorEastAsia" w:eastAsiaTheme="minorEastAsia" w:hAnsiTheme="minorEastAsia" w:cs="FangSong" w:hint="eastAsia"/>
                      <w:kern w:val="0"/>
                      <w:szCs w:val="21"/>
                    </w:rPr>
                    <w:t>）或正电子发射断层扫描（</w:t>
                  </w:r>
                  <w:r w:rsidRPr="001B127F">
                    <w:rPr>
                      <w:rFonts w:asciiTheme="minorEastAsia" w:eastAsiaTheme="minorEastAsia" w:hAnsiTheme="minorEastAsia" w:cs="FangSong"/>
                      <w:kern w:val="0"/>
                      <w:szCs w:val="21"/>
                    </w:rPr>
                    <w:t>PET</w:t>
                  </w:r>
                  <w:r w:rsidRPr="001B127F">
                    <w:rPr>
                      <w:rFonts w:asciiTheme="minorEastAsia" w:eastAsiaTheme="minorEastAsia" w:hAnsiTheme="minorEastAsia" w:cs="FangSong" w:hint="eastAsia"/>
                      <w:kern w:val="0"/>
                      <w:szCs w:val="21"/>
                    </w:rPr>
                    <w:t>）等影像学检查证实，且须满足下列至少一项条件：</w:t>
                  </w:r>
                </w:p>
                <w:p w14:paraId="52A435D2"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）已经实施了开颅进行的颅内肿瘤完全或部分切除手术；</w:t>
                  </w:r>
                </w:p>
                <w:p w14:paraId="00B192AF"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）已经实施了针对颅内肿瘤的放射治疗，如γ刀、质子重离子治疗等。</w:t>
                  </w:r>
                </w:p>
                <w:p w14:paraId="3754EB70"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下列疾病不在保障范围内：</w:t>
                  </w:r>
                </w:p>
                <w:p w14:paraId="4FD8F37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1</w:t>
                  </w:r>
                  <w:r w:rsidRPr="001B127F">
                    <w:rPr>
                      <w:rFonts w:asciiTheme="minorEastAsia" w:eastAsiaTheme="minorEastAsia" w:hAnsiTheme="minorEastAsia" w:cs="FangSong" w:hint="eastAsia"/>
                      <w:b/>
                      <w:kern w:val="0"/>
                      <w:szCs w:val="21"/>
                      <w:u w:val="single"/>
                    </w:rPr>
                    <w:t>）脑垂体瘤；</w:t>
                  </w:r>
                </w:p>
                <w:p w14:paraId="51000D7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2</w:t>
                  </w:r>
                  <w:r w:rsidRPr="001B127F">
                    <w:rPr>
                      <w:rFonts w:asciiTheme="minorEastAsia" w:eastAsiaTheme="minorEastAsia" w:hAnsiTheme="minorEastAsia" w:cs="FangSong" w:hint="eastAsia"/>
                      <w:b/>
                      <w:kern w:val="0"/>
                      <w:szCs w:val="21"/>
                      <w:u w:val="single"/>
                    </w:rPr>
                    <w:t>）脑囊肿；</w:t>
                  </w:r>
                </w:p>
                <w:p w14:paraId="0A1273A4" w14:textId="77777777" w:rsidR="006D5E1C" w:rsidRPr="001B127F" w:rsidRDefault="006D5E1C" w:rsidP="006D5E1C">
                  <w:pPr>
                    <w:widowControl/>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w:t>
                  </w:r>
                  <w:r w:rsidRPr="001B127F">
                    <w:rPr>
                      <w:rFonts w:asciiTheme="minorEastAsia" w:eastAsiaTheme="minorEastAsia" w:hAnsiTheme="minorEastAsia" w:cs="FangSong"/>
                      <w:b/>
                      <w:kern w:val="0"/>
                      <w:szCs w:val="21"/>
                      <w:u w:val="single"/>
                    </w:rPr>
                    <w:t>3</w:t>
                  </w:r>
                  <w:r w:rsidRPr="001B127F">
                    <w:rPr>
                      <w:rFonts w:asciiTheme="minorEastAsia" w:eastAsiaTheme="minorEastAsia" w:hAnsiTheme="minorEastAsia" w:cs="FangSong" w:hint="eastAsia"/>
                      <w:b/>
                      <w:kern w:val="0"/>
                      <w:szCs w:val="21"/>
                      <w:u w:val="single"/>
                    </w:rPr>
                    <w:t>）颅内血管性疾病（如脑动脉瘤、脑动静脉畸形、海绵状血管瘤、毛细血管扩张症等）。</w:t>
                  </w:r>
                </w:p>
                <w:p w14:paraId="00EB1E64"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03969785" w14:textId="77777777" w:rsidTr="006D5E1C">
              <w:tc>
                <w:tcPr>
                  <w:tcW w:w="562" w:type="dxa"/>
                </w:tcPr>
                <w:p w14:paraId="422B1808" w14:textId="77578317"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7</w:t>
                  </w:r>
                </w:p>
              </w:tc>
              <w:tc>
                <w:tcPr>
                  <w:tcW w:w="1418" w:type="dxa"/>
                  <w:shd w:val="clear" w:color="auto" w:fill="FFFFFF"/>
                </w:tcPr>
                <w:p w14:paraId="0A45C98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严重慢性肝衰竭</w:t>
                  </w:r>
                </w:p>
                <w:p w14:paraId="32519CC8"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7FF882D6"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指因慢性肝脏疾病导致的肝衰竭，且须满足下列全部条件：</w:t>
                  </w:r>
                </w:p>
                <w:p w14:paraId="7BC0584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）持续性黄疸；</w:t>
                  </w:r>
                </w:p>
                <w:p w14:paraId="1D089F40"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）腹水；</w:t>
                  </w:r>
                </w:p>
                <w:p w14:paraId="6ED217EA"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）肝性脑病；</w:t>
                  </w:r>
                </w:p>
                <w:p w14:paraId="0CEC58A8"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lastRenderedPageBreak/>
                    <w:t>（</w:t>
                  </w:r>
                  <w:r w:rsidRPr="001B127F">
                    <w:rPr>
                      <w:rFonts w:asciiTheme="minorEastAsia" w:eastAsiaTheme="minorEastAsia" w:hAnsiTheme="minorEastAsia" w:cs="FangSong"/>
                      <w:kern w:val="0"/>
                      <w:szCs w:val="21"/>
                    </w:rPr>
                    <w:t>4</w:t>
                  </w:r>
                  <w:r w:rsidRPr="001B127F">
                    <w:rPr>
                      <w:rFonts w:asciiTheme="minorEastAsia" w:eastAsiaTheme="minorEastAsia" w:hAnsiTheme="minorEastAsia" w:cs="FangSong" w:hint="eastAsia"/>
                      <w:kern w:val="0"/>
                      <w:szCs w:val="21"/>
                    </w:rPr>
                    <w:t>）充血性脾肿大伴脾功能亢进或食管胃底静脉曲张。</w:t>
                  </w:r>
                </w:p>
                <w:p w14:paraId="6211E73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因酗酒或药物滥用导致的肝衰竭不在保障范围内。</w:t>
                  </w:r>
                </w:p>
                <w:p w14:paraId="63DF2B8C"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77C9A9B3" w14:textId="77777777" w:rsidTr="006D5E1C">
              <w:tc>
                <w:tcPr>
                  <w:tcW w:w="562" w:type="dxa"/>
                </w:tcPr>
                <w:p w14:paraId="433F6DE2" w14:textId="6E9117F7"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8</w:t>
                  </w:r>
                </w:p>
              </w:tc>
              <w:tc>
                <w:tcPr>
                  <w:tcW w:w="1418" w:type="dxa"/>
                  <w:shd w:val="clear" w:color="auto" w:fill="FFFFFF"/>
                </w:tcPr>
                <w:p w14:paraId="73674327"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严重脑炎后遗症或严重脑膜炎后遗症</w:t>
                  </w:r>
                </w:p>
                <w:p w14:paraId="5B881704"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0EE7EB5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指因患脑炎或脑膜炎导致的神经系统永久性的功能障碍。神经系统永久性的功能障碍，指经相关</w:t>
                  </w:r>
                  <w:r w:rsidRPr="001B127F">
                    <w:rPr>
                      <w:rFonts w:asciiTheme="minorEastAsia" w:eastAsiaTheme="minorEastAsia" w:hAnsiTheme="minorEastAsia" w:cs="FangSong" w:hint="eastAsia"/>
                      <w:bCs/>
                      <w:kern w:val="0"/>
                      <w:szCs w:val="21"/>
                    </w:rPr>
                    <w:t>专科医生</w:t>
                  </w:r>
                  <w:r w:rsidRPr="001B127F">
                    <w:rPr>
                      <w:rFonts w:asciiTheme="minorEastAsia" w:eastAsiaTheme="minorEastAsia" w:hAnsiTheme="minorEastAsia" w:cs="FangSong" w:hint="eastAsia"/>
                      <w:kern w:val="0"/>
                      <w:szCs w:val="21"/>
                    </w:rPr>
                    <w:t>确诊疾病</w:t>
                  </w:r>
                  <w:r w:rsidRPr="001B127F">
                    <w:rPr>
                      <w:rFonts w:asciiTheme="minorEastAsia" w:eastAsiaTheme="minorEastAsia" w:hAnsiTheme="minorEastAsia" w:cs="FangSong"/>
                      <w:kern w:val="0"/>
                      <w:szCs w:val="21"/>
                    </w:rPr>
                    <w:t>180</w:t>
                  </w:r>
                  <w:r w:rsidRPr="001B127F">
                    <w:rPr>
                      <w:rFonts w:asciiTheme="minorEastAsia" w:eastAsiaTheme="minorEastAsia" w:hAnsiTheme="minorEastAsia" w:cs="FangSong" w:hint="eastAsia"/>
                      <w:kern w:val="0"/>
                      <w:szCs w:val="21"/>
                    </w:rPr>
                    <w:t>天后，仍遗留下列至少一种障碍：</w:t>
                  </w:r>
                </w:p>
                <w:p w14:paraId="723D32BD"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w:t>
                  </w:r>
                  <w:proofErr w:type="gramStart"/>
                  <w:r w:rsidRPr="001B127F">
                    <w:rPr>
                      <w:rFonts w:asciiTheme="minorEastAsia" w:eastAsiaTheme="minorEastAsia" w:hAnsiTheme="minorEastAsia" w:cs="FangSong" w:hint="eastAsia"/>
                      <w:kern w:val="0"/>
                      <w:szCs w:val="21"/>
                    </w:rPr>
                    <w:t>一</w:t>
                  </w:r>
                  <w:proofErr w:type="gramEnd"/>
                  <w:r w:rsidRPr="001B127F">
                    <w:rPr>
                      <w:rFonts w:asciiTheme="minorEastAsia" w:eastAsiaTheme="minorEastAsia" w:hAnsiTheme="minorEastAsia" w:cs="FangSong" w:hint="eastAsia"/>
                      <w:kern w:val="0"/>
                      <w:szCs w:val="21"/>
                    </w:rPr>
                    <w:t>肢（含）以上肢体肌力</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级（含）以下；</w:t>
                  </w:r>
                </w:p>
                <w:p w14:paraId="30D06257"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）语言能力完全丧失，或严重咀嚼吞咽功能障碍；</w:t>
                  </w:r>
                </w:p>
                <w:p w14:paraId="455969D0"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）由具有评估资格的专科医生根据临床痴呆评定量表（</w:t>
                  </w:r>
                  <w:r w:rsidRPr="001B127F">
                    <w:rPr>
                      <w:rFonts w:asciiTheme="minorEastAsia" w:eastAsiaTheme="minorEastAsia" w:hAnsiTheme="minorEastAsia" w:cs="FangSong"/>
                      <w:kern w:val="0"/>
                      <w:szCs w:val="21"/>
                    </w:rPr>
                    <w:t>CDR</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Clinical Dementia Rating</w:t>
                  </w:r>
                  <w:r w:rsidRPr="001B127F">
                    <w:rPr>
                      <w:rFonts w:asciiTheme="minorEastAsia" w:eastAsiaTheme="minorEastAsia" w:hAnsiTheme="minorEastAsia" w:cs="FangSong" w:hint="eastAsia"/>
                      <w:kern w:val="0"/>
                      <w:szCs w:val="21"/>
                    </w:rPr>
                    <w:t>）评估结果为</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分；</w:t>
                  </w:r>
                </w:p>
                <w:p w14:paraId="123D31F9"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4</w:t>
                  </w:r>
                  <w:r w:rsidRPr="001B127F">
                    <w:rPr>
                      <w:rFonts w:asciiTheme="minorEastAsia" w:eastAsiaTheme="minorEastAsia" w:hAnsiTheme="minorEastAsia" w:cs="FangSong" w:hint="eastAsia"/>
                      <w:kern w:val="0"/>
                      <w:szCs w:val="21"/>
                    </w:rPr>
                    <w:t>）自主生活能力完全丧失，无法独立完成六项基本日常生活活动中的三项或三项以上。</w:t>
                  </w:r>
                </w:p>
                <w:p w14:paraId="50B2D607"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63F41FE4" w14:textId="77777777" w:rsidTr="006D5E1C">
              <w:tc>
                <w:tcPr>
                  <w:tcW w:w="562" w:type="dxa"/>
                </w:tcPr>
                <w:p w14:paraId="0E802C18" w14:textId="7E15DB31"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9</w:t>
                  </w:r>
                </w:p>
              </w:tc>
              <w:tc>
                <w:tcPr>
                  <w:tcW w:w="1418" w:type="dxa"/>
                  <w:shd w:val="clear" w:color="auto" w:fill="FFFFFF"/>
                </w:tcPr>
                <w:p w14:paraId="6628562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深度昏迷</w:t>
                  </w:r>
                </w:p>
                <w:p w14:paraId="347D1FC8"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3F3915CC"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指因疾病或意外伤害导致意识丧失，对外界刺激和体内需求均无反应，昏迷程度按照格拉斯哥昏迷分级（</w:t>
                  </w:r>
                  <w:r w:rsidRPr="001B127F">
                    <w:rPr>
                      <w:rFonts w:asciiTheme="minorEastAsia" w:eastAsiaTheme="minorEastAsia" w:hAnsiTheme="minorEastAsia" w:cs="FangSong"/>
                      <w:kern w:val="0"/>
                      <w:szCs w:val="21"/>
                    </w:rPr>
                    <w:t>GCS</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Glasgow Coma Scale</w:t>
                  </w:r>
                  <w:r w:rsidRPr="001B127F">
                    <w:rPr>
                      <w:rFonts w:asciiTheme="minorEastAsia" w:eastAsiaTheme="minorEastAsia" w:hAnsiTheme="minorEastAsia" w:cs="FangSong" w:hint="eastAsia"/>
                      <w:kern w:val="0"/>
                      <w:szCs w:val="21"/>
                    </w:rPr>
                    <w:t>）结果为</w:t>
                  </w:r>
                  <w:r w:rsidRPr="001B127F">
                    <w:rPr>
                      <w:rFonts w:asciiTheme="minorEastAsia" w:eastAsiaTheme="minorEastAsia" w:hAnsiTheme="minorEastAsia" w:cs="FangSong"/>
                      <w:kern w:val="0"/>
                      <w:szCs w:val="21"/>
                    </w:rPr>
                    <w:t>5</w:t>
                  </w:r>
                  <w:r w:rsidRPr="001B127F">
                    <w:rPr>
                      <w:rFonts w:asciiTheme="minorEastAsia" w:eastAsiaTheme="minorEastAsia" w:hAnsiTheme="minorEastAsia" w:cs="FangSong" w:hint="eastAsia"/>
                      <w:kern w:val="0"/>
                      <w:szCs w:val="21"/>
                    </w:rPr>
                    <w:t>分或</w:t>
                  </w:r>
                  <w:r w:rsidRPr="001B127F">
                    <w:rPr>
                      <w:rFonts w:asciiTheme="minorEastAsia" w:eastAsiaTheme="minorEastAsia" w:hAnsiTheme="minorEastAsia" w:cs="FangSong"/>
                      <w:kern w:val="0"/>
                      <w:szCs w:val="21"/>
                    </w:rPr>
                    <w:t>5</w:t>
                  </w:r>
                  <w:r w:rsidRPr="001B127F">
                    <w:rPr>
                      <w:rFonts w:asciiTheme="minorEastAsia" w:eastAsiaTheme="minorEastAsia" w:hAnsiTheme="minorEastAsia" w:cs="FangSong" w:hint="eastAsia"/>
                      <w:kern w:val="0"/>
                      <w:szCs w:val="21"/>
                    </w:rPr>
                    <w:t>分以下，且已经持续使用呼吸机及其他生命维持系统</w:t>
                  </w:r>
                  <w:r w:rsidRPr="001B127F">
                    <w:rPr>
                      <w:rFonts w:asciiTheme="minorEastAsia" w:eastAsiaTheme="minorEastAsia" w:hAnsiTheme="minorEastAsia" w:cs="FangSong"/>
                      <w:kern w:val="0"/>
                      <w:szCs w:val="21"/>
                    </w:rPr>
                    <w:t>96</w:t>
                  </w:r>
                  <w:r w:rsidRPr="001B127F">
                    <w:rPr>
                      <w:rFonts w:asciiTheme="minorEastAsia" w:eastAsiaTheme="minorEastAsia" w:hAnsiTheme="minorEastAsia" w:cs="FangSong" w:hint="eastAsia"/>
                      <w:kern w:val="0"/>
                      <w:szCs w:val="21"/>
                    </w:rPr>
                    <w:t>小时以上。</w:t>
                  </w:r>
                </w:p>
                <w:p w14:paraId="0C05FA4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因酗酒或药物滥用导致的深度昏迷不在保障范围内。</w:t>
                  </w:r>
                </w:p>
                <w:p w14:paraId="5C5FD826"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23AA0CF4" w14:textId="77777777" w:rsidTr="006D5E1C">
              <w:tc>
                <w:tcPr>
                  <w:tcW w:w="562" w:type="dxa"/>
                </w:tcPr>
                <w:p w14:paraId="277851DC" w14:textId="7B451B1B"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10</w:t>
                  </w:r>
                </w:p>
              </w:tc>
              <w:tc>
                <w:tcPr>
                  <w:tcW w:w="1418" w:type="dxa"/>
                  <w:shd w:val="clear" w:color="auto" w:fill="FFFFFF"/>
                </w:tcPr>
                <w:p w14:paraId="4DE92B34"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双耳失聪</w:t>
                  </w:r>
                </w:p>
                <w:p w14:paraId="052B5245"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69FFD584"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指因疾病或意外伤害导致双耳听力</w:t>
                  </w:r>
                  <w:proofErr w:type="gramStart"/>
                  <w:r w:rsidRPr="001B127F">
                    <w:rPr>
                      <w:rFonts w:asciiTheme="minorEastAsia" w:eastAsiaTheme="minorEastAsia" w:hAnsiTheme="minorEastAsia" w:cs="FangSong" w:hint="eastAsia"/>
                      <w:b/>
                      <w:kern w:val="0"/>
                      <w:szCs w:val="21"/>
                    </w:rPr>
                    <w:t>永久不</w:t>
                  </w:r>
                  <w:proofErr w:type="gramEnd"/>
                  <w:r w:rsidRPr="001B127F">
                    <w:rPr>
                      <w:rFonts w:asciiTheme="minorEastAsia" w:eastAsiaTheme="minorEastAsia" w:hAnsiTheme="minorEastAsia" w:cs="FangSong" w:hint="eastAsia"/>
                      <w:b/>
                      <w:kern w:val="0"/>
                      <w:szCs w:val="21"/>
                    </w:rPr>
                    <w:t>可逆</w:t>
                  </w:r>
                  <w:r w:rsidRPr="001B127F">
                    <w:rPr>
                      <w:rStyle w:val="afb"/>
                      <w:rFonts w:asciiTheme="minorEastAsia" w:eastAsiaTheme="minorEastAsia" w:hAnsiTheme="minorEastAsia" w:cs="FangSong"/>
                      <w:szCs w:val="21"/>
                    </w:rPr>
                    <w:footnoteReference w:id="21"/>
                  </w:r>
                  <w:r w:rsidRPr="001B127F">
                    <w:rPr>
                      <w:rFonts w:asciiTheme="minorEastAsia" w:eastAsiaTheme="minorEastAsia" w:hAnsiTheme="minorEastAsia" w:cs="FangSong" w:hint="eastAsia"/>
                      <w:kern w:val="0"/>
                      <w:szCs w:val="21"/>
                    </w:rPr>
                    <w:t>性丧失，在</w:t>
                  </w:r>
                  <w:r w:rsidRPr="001B127F">
                    <w:rPr>
                      <w:rFonts w:asciiTheme="minorEastAsia" w:eastAsiaTheme="minorEastAsia" w:hAnsiTheme="minorEastAsia" w:cs="FangSong"/>
                      <w:kern w:val="0"/>
                      <w:szCs w:val="21"/>
                    </w:rPr>
                    <w:t>500</w:t>
                  </w:r>
                  <w:r w:rsidRPr="001B127F">
                    <w:rPr>
                      <w:rFonts w:asciiTheme="minorEastAsia" w:eastAsiaTheme="minorEastAsia" w:hAnsiTheme="minorEastAsia" w:cs="FangSong" w:hint="eastAsia"/>
                      <w:kern w:val="0"/>
                      <w:szCs w:val="21"/>
                    </w:rPr>
                    <w:t>赫兹、</w:t>
                  </w:r>
                  <w:r w:rsidRPr="001B127F">
                    <w:rPr>
                      <w:rFonts w:asciiTheme="minorEastAsia" w:eastAsiaTheme="minorEastAsia" w:hAnsiTheme="minorEastAsia" w:cs="FangSong"/>
                      <w:kern w:val="0"/>
                      <w:szCs w:val="21"/>
                    </w:rPr>
                    <w:t>1000</w:t>
                  </w:r>
                  <w:r w:rsidRPr="001B127F">
                    <w:rPr>
                      <w:rFonts w:asciiTheme="minorEastAsia" w:eastAsiaTheme="minorEastAsia" w:hAnsiTheme="minorEastAsia" w:cs="FangSong" w:hint="eastAsia"/>
                      <w:kern w:val="0"/>
                      <w:szCs w:val="21"/>
                    </w:rPr>
                    <w:t>赫兹和</w:t>
                  </w:r>
                  <w:r w:rsidRPr="001B127F">
                    <w:rPr>
                      <w:rFonts w:asciiTheme="minorEastAsia" w:eastAsiaTheme="minorEastAsia" w:hAnsiTheme="minorEastAsia" w:cs="FangSong"/>
                      <w:kern w:val="0"/>
                      <w:szCs w:val="21"/>
                    </w:rPr>
                    <w:t>2000</w:t>
                  </w:r>
                  <w:r w:rsidRPr="001B127F">
                    <w:rPr>
                      <w:rFonts w:asciiTheme="minorEastAsia" w:eastAsiaTheme="minorEastAsia" w:hAnsiTheme="minorEastAsia" w:cs="FangSong" w:hint="eastAsia"/>
                      <w:kern w:val="0"/>
                      <w:szCs w:val="21"/>
                    </w:rPr>
                    <w:t>赫兹语音频率下，平均听阈大于等于</w:t>
                  </w:r>
                  <w:r w:rsidRPr="001B127F">
                    <w:rPr>
                      <w:rFonts w:asciiTheme="minorEastAsia" w:eastAsiaTheme="minorEastAsia" w:hAnsiTheme="minorEastAsia" w:cs="FangSong"/>
                      <w:kern w:val="0"/>
                      <w:szCs w:val="21"/>
                    </w:rPr>
                    <w:t>91</w:t>
                  </w:r>
                  <w:r w:rsidRPr="001B127F">
                    <w:rPr>
                      <w:rFonts w:asciiTheme="minorEastAsia" w:eastAsiaTheme="minorEastAsia" w:hAnsiTheme="minorEastAsia" w:cs="FangSong" w:hint="eastAsia"/>
                      <w:kern w:val="0"/>
                      <w:szCs w:val="21"/>
                    </w:rPr>
                    <w:t>分贝，且经纯音听力测试、声导抗检测或听觉诱发电位检测等证实。</w:t>
                  </w:r>
                </w:p>
                <w:p w14:paraId="16AF087D"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hint="eastAsia"/>
                      <w:b/>
                      <w:bCs/>
                      <w:szCs w:val="21"/>
                      <w:u w:val="single"/>
                    </w:rPr>
                    <w:t>但导致双耳失聪</w:t>
                  </w:r>
                  <w:r w:rsidRPr="001B127F">
                    <w:rPr>
                      <w:rFonts w:asciiTheme="minorEastAsia" w:eastAsiaTheme="minorEastAsia" w:hAnsiTheme="minorEastAsia"/>
                      <w:b/>
                      <w:bCs/>
                      <w:szCs w:val="21"/>
                      <w:u w:val="single"/>
                    </w:rPr>
                    <w:t>的</w:t>
                  </w:r>
                  <w:r w:rsidRPr="001B127F">
                    <w:rPr>
                      <w:rFonts w:asciiTheme="minorEastAsia" w:eastAsiaTheme="minorEastAsia" w:hAnsiTheme="minorEastAsia" w:hint="eastAsia"/>
                      <w:b/>
                      <w:bCs/>
                      <w:szCs w:val="21"/>
                      <w:u w:val="single"/>
                    </w:rPr>
                    <w:t>疾病或意外伤害发生在</w:t>
                  </w:r>
                  <w:r w:rsidRPr="001B127F">
                    <w:rPr>
                      <w:rFonts w:asciiTheme="minorEastAsia" w:eastAsiaTheme="minorEastAsia" w:hAnsiTheme="minorEastAsia"/>
                      <w:b/>
                      <w:bCs/>
                      <w:szCs w:val="21"/>
                      <w:u w:val="single"/>
                    </w:rPr>
                    <w:t>被保险人</w:t>
                  </w:r>
                  <w:r w:rsidRPr="001B127F">
                    <w:rPr>
                      <w:rFonts w:asciiTheme="minorEastAsia" w:eastAsiaTheme="minorEastAsia" w:hAnsiTheme="minorEastAsia" w:hint="eastAsia"/>
                      <w:b/>
                      <w:bCs/>
                      <w:szCs w:val="21"/>
                      <w:u w:val="single"/>
                    </w:rPr>
                    <w:t>3周岁</w:t>
                  </w:r>
                  <w:r w:rsidRPr="001B127F">
                    <w:rPr>
                      <w:rFonts w:asciiTheme="minorEastAsia" w:eastAsiaTheme="minorEastAsia" w:hAnsiTheme="minorEastAsia"/>
                      <w:b/>
                      <w:bCs/>
                      <w:szCs w:val="21"/>
                      <w:u w:val="single"/>
                    </w:rPr>
                    <w:t>之前的</w:t>
                  </w:r>
                  <w:r w:rsidRPr="001B127F">
                    <w:rPr>
                      <w:rFonts w:asciiTheme="minorEastAsia" w:eastAsiaTheme="minorEastAsia" w:hAnsiTheme="minorEastAsia" w:hint="eastAsia"/>
                      <w:b/>
                      <w:bCs/>
                      <w:szCs w:val="21"/>
                      <w:u w:val="single"/>
                    </w:rPr>
                    <w:t>，不在保障范围内</w:t>
                  </w:r>
                  <w:r w:rsidRPr="001B127F">
                    <w:rPr>
                      <w:rFonts w:asciiTheme="minorEastAsia" w:eastAsiaTheme="minorEastAsia" w:hAnsiTheme="minorEastAsia"/>
                      <w:b/>
                      <w:bCs/>
                      <w:szCs w:val="21"/>
                      <w:u w:val="single"/>
                    </w:rPr>
                    <w:t>。</w:t>
                  </w:r>
                </w:p>
                <w:p w14:paraId="53E56D97"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15BA0A4B" w14:textId="77777777" w:rsidTr="006D5E1C">
              <w:tc>
                <w:tcPr>
                  <w:tcW w:w="562" w:type="dxa"/>
                </w:tcPr>
                <w:p w14:paraId="4DBFB0FA" w14:textId="6C826509"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11</w:t>
                  </w:r>
                </w:p>
              </w:tc>
              <w:tc>
                <w:tcPr>
                  <w:tcW w:w="1418" w:type="dxa"/>
                  <w:shd w:val="clear" w:color="auto" w:fill="FFFFFF"/>
                </w:tcPr>
                <w:p w14:paraId="4DF53379"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双目失明</w:t>
                  </w:r>
                </w:p>
                <w:p w14:paraId="52C47BD4"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56CF49CF"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指因疾病或意外伤害导致双眼视力永久不可逆性丧失，双眼中</w:t>
                  </w:r>
                  <w:proofErr w:type="gramStart"/>
                  <w:r w:rsidRPr="001B127F">
                    <w:rPr>
                      <w:rFonts w:asciiTheme="minorEastAsia" w:eastAsiaTheme="minorEastAsia" w:hAnsiTheme="minorEastAsia" w:cs="FangSong" w:hint="eastAsia"/>
                      <w:kern w:val="0"/>
                      <w:szCs w:val="21"/>
                    </w:rPr>
                    <w:t>较好眼须满足</w:t>
                  </w:r>
                  <w:proofErr w:type="gramEnd"/>
                  <w:r w:rsidRPr="001B127F">
                    <w:rPr>
                      <w:rFonts w:asciiTheme="minorEastAsia" w:eastAsiaTheme="minorEastAsia" w:hAnsiTheme="minorEastAsia" w:cs="FangSong" w:hint="eastAsia"/>
                      <w:kern w:val="0"/>
                      <w:szCs w:val="21"/>
                    </w:rPr>
                    <w:t>下列至少一项条件：</w:t>
                  </w:r>
                </w:p>
                <w:p w14:paraId="694F6336"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）眼球缺失或摘除；</w:t>
                  </w:r>
                </w:p>
                <w:p w14:paraId="259E06B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）矫正视力低于</w:t>
                  </w:r>
                  <w:r w:rsidRPr="001B127F">
                    <w:rPr>
                      <w:rFonts w:asciiTheme="minorEastAsia" w:eastAsiaTheme="minorEastAsia" w:hAnsiTheme="minorEastAsia" w:cs="FangSong"/>
                      <w:kern w:val="0"/>
                      <w:szCs w:val="21"/>
                    </w:rPr>
                    <w:t>0.02</w:t>
                  </w:r>
                  <w:r w:rsidRPr="001B127F">
                    <w:rPr>
                      <w:rFonts w:asciiTheme="minorEastAsia" w:eastAsiaTheme="minorEastAsia" w:hAnsiTheme="minorEastAsia" w:cs="FangSong" w:hint="eastAsia"/>
                      <w:kern w:val="0"/>
                      <w:szCs w:val="21"/>
                    </w:rPr>
                    <w:t>（采用国际标准视力表，如果使用其他视力表应进行换算）；</w:t>
                  </w:r>
                </w:p>
                <w:p w14:paraId="3A74EDE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）视野半径小于</w:t>
                  </w:r>
                  <w:r w:rsidRPr="001B127F">
                    <w:rPr>
                      <w:rFonts w:asciiTheme="minorEastAsia" w:eastAsiaTheme="minorEastAsia" w:hAnsiTheme="minorEastAsia" w:cs="FangSong"/>
                      <w:kern w:val="0"/>
                      <w:szCs w:val="21"/>
                    </w:rPr>
                    <w:t>5</w:t>
                  </w:r>
                  <w:r w:rsidRPr="001B127F">
                    <w:rPr>
                      <w:rFonts w:asciiTheme="minorEastAsia" w:eastAsiaTheme="minorEastAsia" w:hAnsiTheme="minorEastAsia" w:cs="FangSong" w:hint="eastAsia"/>
                      <w:kern w:val="0"/>
                      <w:szCs w:val="21"/>
                    </w:rPr>
                    <w:t>度。</w:t>
                  </w:r>
                </w:p>
                <w:p w14:paraId="32D88D9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hint="eastAsia"/>
                      <w:b/>
                      <w:bCs/>
                      <w:szCs w:val="21"/>
                      <w:u w:val="single"/>
                    </w:rPr>
                    <w:t>但导致双目失明</w:t>
                  </w:r>
                  <w:r w:rsidRPr="001B127F">
                    <w:rPr>
                      <w:rFonts w:asciiTheme="minorEastAsia" w:eastAsiaTheme="minorEastAsia" w:hAnsiTheme="minorEastAsia"/>
                      <w:b/>
                      <w:bCs/>
                      <w:szCs w:val="21"/>
                      <w:u w:val="single"/>
                    </w:rPr>
                    <w:t>的</w:t>
                  </w:r>
                  <w:r w:rsidRPr="001B127F">
                    <w:rPr>
                      <w:rFonts w:asciiTheme="minorEastAsia" w:eastAsiaTheme="minorEastAsia" w:hAnsiTheme="minorEastAsia" w:hint="eastAsia"/>
                      <w:b/>
                      <w:bCs/>
                      <w:szCs w:val="21"/>
                      <w:u w:val="single"/>
                    </w:rPr>
                    <w:t>疾病或意外伤害发生在</w:t>
                  </w:r>
                  <w:r w:rsidRPr="001B127F">
                    <w:rPr>
                      <w:rFonts w:asciiTheme="minorEastAsia" w:eastAsiaTheme="minorEastAsia" w:hAnsiTheme="minorEastAsia"/>
                      <w:b/>
                      <w:bCs/>
                      <w:szCs w:val="21"/>
                      <w:u w:val="single"/>
                    </w:rPr>
                    <w:t>被保险人3周岁之前的</w:t>
                  </w:r>
                  <w:r w:rsidRPr="001B127F">
                    <w:rPr>
                      <w:rFonts w:asciiTheme="minorEastAsia" w:eastAsiaTheme="minorEastAsia" w:hAnsiTheme="minorEastAsia" w:hint="eastAsia"/>
                      <w:b/>
                      <w:bCs/>
                      <w:szCs w:val="21"/>
                      <w:u w:val="single"/>
                    </w:rPr>
                    <w:t>，不在保障范围内</w:t>
                  </w:r>
                  <w:r w:rsidRPr="001B127F">
                    <w:rPr>
                      <w:rFonts w:asciiTheme="minorEastAsia" w:eastAsiaTheme="minorEastAsia" w:hAnsiTheme="minorEastAsia"/>
                      <w:b/>
                      <w:bCs/>
                      <w:szCs w:val="21"/>
                      <w:u w:val="single"/>
                    </w:rPr>
                    <w:t>。</w:t>
                  </w:r>
                </w:p>
                <w:p w14:paraId="38BBBFCE"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338F284F" w14:textId="77777777" w:rsidTr="006D5E1C">
              <w:tc>
                <w:tcPr>
                  <w:tcW w:w="562" w:type="dxa"/>
                </w:tcPr>
                <w:p w14:paraId="1D29AB87" w14:textId="627AB5E8"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12</w:t>
                  </w:r>
                </w:p>
              </w:tc>
              <w:tc>
                <w:tcPr>
                  <w:tcW w:w="1418" w:type="dxa"/>
                  <w:shd w:val="clear" w:color="auto" w:fill="FFFFFF"/>
                </w:tcPr>
                <w:p w14:paraId="62A60A12"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瘫痪</w:t>
                  </w:r>
                </w:p>
                <w:p w14:paraId="16DD3EF1"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40C45454"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指因疾病或意外伤害导致两肢或两</w:t>
                  </w:r>
                  <w:proofErr w:type="gramStart"/>
                  <w:r w:rsidRPr="001B127F">
                    <w:rPr>
                      <w:rFonts w:asciiTheme="minorEastAsia" w:eastAsiaTheme="minorEastAsia" w:hAnsiTheme="minorEastAsia" w:cs="FangSong" w:hint="eastAsia"/>
                      <w:kern w:val="0"/>
                      <w:szCs w:val="21"/>
                    </w:rPr>
                    <w:t>肢以上</w:t>
                  </w:r>
                  <w:proofErr w:type="gramEnd"/>
                  <w:r w:rsidRPr="001B127F">
                    <w:rPr>
                      <w:rFonts w:asciiTheme="minorEastAsia" w:eastAsiaTheme="minorEastAsia" w:hAnsiTheme="minorEastAsia" w:cs="FangSong" w:hint="eastAsia"/>
                      <w:kern w:val="0"/>
                      <w:szCs w:val="21"/>
                    </w:rPr>
                    <w:t>肢体随意运动功能永久完全丧失。肢体随意运动功能永久完全丧失，指疾病确诊</w:t>
                  </w:r>
                  <w:r w:rsidRPr="001B127F">
                    <w:rPr>
                      <w:rFonts w:asciiTheme="minorEastAsia" w:eastAsiaTheme="minorEastAsia" w:hAnsiTheme="minorEastAsia" w:cs="FangSong"/>
                      <w:kern w:val="0"/>
                      <w:szCs w:val="21"/>
                    </w:rPr>
                    <w:t>180</w:t>
                  </w:r>
                  <w:r w:rsidRPr="001B127F">
                    <w:rPr>
                      <w:rFonts w:asciiTheme="minorEastAsia" w:eastAsiaTheme="minorEastAsia" w:hAnsiTheme="minorEastAsia" w:cs="FangSong" w:hint="eastAsia"/>
                      <w:kern w:val="0"/>
                      <w:szCs w:val="21"/>
                    </w:rPr>
                    <w:t>天后或意外伤害发生</w:t>
                  </w:r>
                  <w:r w:rsidRPr="001B127F">
                    <w:rPr>
                      <w:rFonts w:asciiTheme="minorEastAsia" w:eastAsiaTheme="minorEastAsia" w:hAnsiTheme="minorEastAsia" w:cs="FangSong"/>
                      <w:kern w:val="0"/>
                      <w:szCs w:val="21"/>
                    </w:rPr>
                    <w:t>180</w:t>
                  </w:r>
                  <w:r w:rsidRPr="001B127F">
                    <w:rPr>
                      <w:rFonts w:asciiTheme="minorEastAsia" w:eastAsiaTheme="minorEastAsia" w:hAnsiTheme="minorEastAsia" w:cs="FangSong" w:hint="eastAsia"/>
                      <w:kern w:val="0"/>
                      <w:szCs w:val="21"/>
                    </w:rPr>
                    <w:t>天后，</w:t>
                  </w:r>
                  <w:proofErr w:type="gramStart"/>
                  <w:r w:rsidRPr="001B127F">
                    <w:rPr>
                      <w:rFonts w:asciiTheme="minorEastAsia" w:eastAsiaTheme="minorEastAsia" w:hAnsiTheme="minorEastAsia" w:cs="FangSong" w:hint="eastAsia"/>
                      <w:kern w:val="0"/>
                      <w:szCs w:val="21"/>
                    </w:rPr>
                    <w:t>每肢三大</w:t>
                  </w:r>
                  <w:proofErr w:type="gramEnd"/>
                  <w:r w:rsidRPr="001B127F">
                    <w:rPr>
                      <w:rFonts w:asciiTheme="minorEastAsia" w:eastAsiaTheme="minorEastAsia" w:hAnsiTheme="minorEastAsia" w:cs="FangSong" w:hint="eastAsia"/>
                      <w:kern w:val="0"/>
                      <w:szCs w:val="21"/>
                    </w:rPr>
                    <w:t>关节中的两大关节仍然完全僵硬，或肢体肌力在</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级（含）以下。</w:t>
                  </w:r>
                </w:p>
                <w:p w14:paraId="46E3FDDF"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2C59F9D0" w14:textId="77777777" w:rsidTr="006D5E1C">
              <w:tc>
                <w:tcPr>
                  <w:tcW w:w="562" w:type="dxa"/>
                </w:tcPr>
                <w:p w14:paraId="62D2A77F" w14:textId="046E7B8C"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13</w:t>
                  </w:r>
                </w:p>
              </w:tc>
              <w:tc>
                <w:tcPr>
                  <w:tcW w:w="1418" w:type="dxa"/>
                  <w:shd w:val="clear" w:color="auto" w:fill="FFFFFF"/>
                </w:tcPr>
                <w:p w14:paraId="467092AC"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严重脑损伤</w:t>
                  </w:r>
                </w:p>
                <w:p w14:paraId="67B79AA9"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09B53ED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指因头部遭受机械性外力，引起</w:t>
                  </w:r>
                  <w:proofErr w:type="gramStart"/>
                  <w:r w:rsidRPr="001B127F">
                    <w:rPr>
                      <w:rFonts w:asciiTheme="minorEastAsia" w:eastAsiaTheme="minorEastAsia" w:hAnsiTheme="minorEastAsia" w:cs="FangSong" w:hint="eastAsia"/>
                      <w:kern w:val="0"/>
                      <w:szCs w:val="21"/>
                    </w:rPr>
                    <w:t>脑重要</w:t>
                  </w:r>
                  <w:proofErr w:type="gramEnd"/>
                  <w:r w:rsidRPr="001B127F">
                    <w:rPr>
                      <w:rFonts w:asciiTheme="minorEastAsia" w:eastAsiaTheme="minorEastAsia" w:hAnsiTheme="minorEastAsia" w:cs="FangSong" w:hint="eastAsia"/>
                      <w:kern w:val="0"/>
                      <w:szCs w:val="21"/>
                    </w:rPr>
                    <w:t>部位损伤，导致神经系统永久性的功能障碍。须由头颅断层扫描（</w:t>
                  </w:r>
                  <w:r w:rsidRPr="001B127F">
                    <w:rPr>
                      <w:rFonts w:asciiTheme="minorEastAsia" w:eastAsiaTheme="minorEastAsia" w:hAnsiTheme="minorEastAsia" w:cs="FangSong"/>
                      <w:kern w:val="0"/>
                      <w:szCs w:val="21"/>
                    </w:rPr>
                    <w:t>CT</w:t>
                  </w:r>
                  <w:r w:rsidRPr="001B127F">
                    <w:rPr>
                      <w:rFonts w:asciiTheme="minorEastAsia" w:eastAsiaTheme="minorEastAsia" w:hAnsiTheme="minorEastAsia" w:cs="FangSong" w:hint="eastAsia"/>
                      <w:kern w:val="0"/>
                      <w:szCs w:val="21"/>
                    </w:rPr>
                    <w:t>）、核磁共振检查（</w:t>
                  </w:r>
                  <w:r w:rsidRPr="001B127F">
                    <w:rPr>
                      <w:rFonts w:asciiTheme="minorEastAsia" w:eastAsiaTheme="minorEastAsia" w:hAnsiTheme="minorEastAsia" w:cs="FangSong"/>
                      <w:kern w:val="0"/>
                      <w:szCs w:val="21"/>
                    </w:rPr>
                    <w:t>MRI</w:t>
                  </w:r>
                  <w:r w:rsidRPr="001B127F">
                    <w:rPr>
                      <w:rFonts w:asciiTheme="minorEastAsia" w:eastAsiaTheme="minorEastAsia" w:hAnsiTheme="minorEastAsia" w:cs="FangSong" w:hint="eastAsia"/>
                      <w:kern w:val="0"/>
                      <w:szCs w:val="21"/>
                    </w:rPr>
                    <w:t>）或正电子发射断层扫描（</w:t>
                  </w:r>
                  <w:r w:rsidRPr="001B127F">
                    <w:rPr>
                      <w:rFonts w:asciiTheme="minorEastAsia" w:eastAsiaTheme="minorEastAsia" w:hAnsiTheme="minorEastAsia" w:cs="FangSong"/>
                      <w:kern w:val="0"/>
                      <w:szCs w:val="21"/>
                    </w:rPr>
                    <w:t>PET</w:t>
                  </w:r>
                  <w:r w:rsidRPr="001B127F">
                    <w:rPr>
                      <w:rFonts w:asciiTheme="minorEastAsia" w:eastAsiaTheme="minorEastAsia" w:hAnsiTheme="minorEastAsia" w:cs="FangSong" w:hint="eastAsia"/>
                      <w:kern w:val="0"/>
                      <w:szCs w:val="21"/>
                    </w:rPr>
                    <w:t>）等影像学检查证实。神经系统永久性的功能障碍，指脑损伤</w:t>
                  </w:r>
                  <w:r w:rsidRPr="001B127F">
                    <w:rPr>
                      <w:rFonts w:asciiTheme="minorEastAsia" w:eastAsiaTheme="minorEastAsia" w:hAnsiTheme="minorEastAsia" w:cs="FangSong"/>
                      <w:kern w:val="0"/>
                      <w:szCs w:val="21"/>
                    </w:rPr>
                    <w:t>180</w:t>
                  </w:r>
                  <w:r w:rsidRPr="001B127F">
                    <w:rPr>
                      <w:rFonts w:asciiTheme="minorEastAsia" w:eastAsiaTheme="minorEastAsia" w:hAnsiTheme="minorEastAsia" w:cs="FangSong" w:hint="eastAsia"/>
                      <w:kern w:val="0"/>
                      <w:szCs w:val="21"/>
                    </w:rPr>
                    <w:t>天后，仍遗留下列至少一种障碍：</w:t>
                  </w:r>
                </w:p>
                <w:p w14:paraId="09391BE6"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w:t>
                  </w:r>
                  <w:proofErr w:type="gramStart"/>
                  <w:r w:rsidRPr="001B127F">
                    <w:rPr>
                      <w:rFonts w:asciiTheme="minorEastAsia" w:eastAsiaTheme="minorEastAsia" w:hAnsiTheme="minorEastAsia" w:cs="FangSong" w:hint="eastAsia"/>
                      <w:kern w:val="0"/>
                      <w:szCs w:val="21"/>
                    </w:rPr>
                    <w:t>一</w:t>
                  </w:r>
                  <w:proofErr w:type="gramEnd"/>
                  <w:r w:rsidRPr="001B127F">
                    <w:rPr>
                      <w:rFonts w:asciiTheme="minorEastAsia" w:eastAsiaTheme="minorEastAsia" w:hAnsiTheme="minorEastAsia" w:cs="FangSong" w:hint="eastAsia"/>
                      <w:kern w:val="0"/>
                      <w:szCs w:val="21"/>
                    </w:rPr>
                    <w:t>肢（含）以上肢体肌力</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级（含）以下；</w:t>
                  </w:r>
                </w:p>
                <w:p w14:paraId="6EEFECD7"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）语言能力完全丧失，或严重咀嚼吞咽功能障碍；</w:t>
                  </w:r>
                </w:p>
                <w:p w14:paraId="055DED58"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）自主生活能力完全丧失，无法独立完成六项基本日常生活活动中的三项或三项以上。</w:t>
                  </w:r>
                </w:p>
                <w:p w14:paraId="7F66F88B"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51D5DD24" w14:textId="77777777" w:rsidTr="006D5E1C">
              <w:tc>
                <w:tcPr>
                  <w:tcW w:w="562" w:type="dxa"/>
                </w:tcPr>
                <w:p w14:paraId="672B1976" w14:textId="453EEEDB"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14</w:t>
                  </w:r>
                </w:p>
              </w:tc>
              <w:tc>
                <w:tcPr>
                  <w:tcW w:w="1418" w:type="dxa"/>
                  <w:shd w:val="clear" w:color="auto" w:fill="FFFFFF"/>
                </w:tcPr>
                <w:p w14:paraId="7B7CC2D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严重Ⅲ度烧</w:t>
                  </w:r>
                  <w:r w:rsidRPr="001B127F">
                    <w:rPr>
                      <w:rFonts w:asciiTheme="minorEastAsia" w:eastAsiaTheme="minorEastAsia" w:hAnsiTheme="minorEastAsia" w:cs="FangSong" w:hint="eastAsia"/>
                      <w:kern w:val="0"/>
                      <w:szCs w:val="21"/>
                    </w:rPr>
                    <w:lastRenderedPageBreak/>
                    <w:t>伤</w:t>
                  </w:r>
                </w:p>
                <w:p w14:paraId="7C4CBA47"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26932AE8"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lastRenderedPageBreak/>
                    <w:t>指烧伤程度为Ⅲ度，且Ⅲ度烧伤的面积达到全身体表面积的</w:t>
                  </w:r>
                  <w:r w:rsidRPr="001B127F">
                    <w:rPr>
                      <w:rFonts w:asciiTheme="minorEastAsia" w:eastAsiaTheme="minorEastAsia" w:hAnsiTheme="minorEastAsia" w:cs="FangSong"/>
                      <w:kern w:val="0"/>
                      <w:szCs w:val="21"/>
                    </w:rPr>
                    <w:t>20</w:t>
                  </w:r>
                  <w:r w:rsidRPr="001B127F">
                    <w:rPr>
                      <w:rFonts w:asciiTheme="minorEastAsia" w:eastAsiaTheme="minorEastAsia" w:hAnsiTheme="minorEastAsia" w:cs="FangSong" w:hint="eastAsia"/>
                      <w:kern w:val="0"/>
                      <w:szCs w:val="21"/>
                    </w:rPr>
                    <w:t>％或</w:t>
                  </w:r>
                  <w:r w:rsidRPr="001B127F">
                    <w:rPr>
                      <w:rFonts w:asciiTheme="minorEastAsia" w:eastAsiaTheme="minorEastAsia" w:hAnsiTheme="minorEastAsia" w:cs="FangSong"/>
                      <w:kern w:val="0"/>
                      <w:szCs w:val="21"/>
                    </w:rPr>
                    <w:t>20</w:t>
                  </w:r>
                  <w:r w:rsidRPr="001B127F">
                    <w:rPr>
                      <w:rFonts w:asciiTheme="minorEastAsia" w:eastAsiaTheme="minorEastAsia" w:hAnsiTheme="minorEastAsia" w:cs="FangSong" w:hint="eastAsia"/>
                      <w:kern w:val="0"/>
                      <w:szCs w:val="21"/>
                    </w:rPr>
                    <w:t>％以上。体表面</w:t>
                  </w:r>
                  <w:r w:rsidRPr="001B127F">
                    <w:rPr>
                      <w:rFonts w:asciiTheme="minorEastAsia" w:eastAsiaTheme="minorEastAsia" w:hAnsiTheme="minorEastAsia" w:cs="FangSong" w:hint="eastAsia"/>
                      <w:kern w:val="0"/>
                      <w:szCs w:val="21"/>
                    </w:rPr>
                    <w:lastRenderedPageBreak/>
                    <w:t>积根据《中国新九分法》计算。</w:t>
                  </w:r>
                </w:p>
                <w:p w14:paraId="76E1DC85"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52FD3A87" w14:textId="77777777" w:rsidTr="006D5E1C">
              <w:tc>
                <w:tcPr>
                  <w:tcW w:w="562" w:type="dxa"/>
                </w:tcPr>
                <w:p w14:paraId="14918D9D" w14:textId="288D33B8"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15</w:t>
                  </w:r>
                </w:p>
              </w:tc>
              <w:tc>
                <w:tcPr>
                  <w:tcW w:w="1418" w:type="dxa"/>
                  <w:shd w:val="clear" w:color="auto" w:fill="FFFFFF"/>
                </w:tcPr>
                <w:p w14:paraId="2EF28A37"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严重特发性肺动脉高压</w:t>
                  </w:r>
                </w:p>
                <w:p w14:paraId="29AD3314"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748D4A99"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指不明原因的肺动脉压力持续性增高，进行性发展而导致的慢性疾病，已经造成永久不可逆性的体力活动能力受限，达到</w:t>
                  </w:r>
                  <w:r w:rsidRPr="001B127F">
                    <w:rPr>
                      <w:rFonts w:asciiTheme="minorEastAsia" w:eastAsiaTheme="minorEastAsia" w:hAnsiTheme="minorEastAsia" w:cs="FangSong" w:hint="eastAsia"/>
                      <w:b/>
                      <w:kern w:val="0"/>
                      <w:szCs w:val="21"/>
                    </w:rPr>
                    <w:t>美国纽约心脏病学会（</w:t>
                  </w:r>
                  <w:r w:rsidRPr="001B127F">
                    <w:rPr>
                      <w:rFonts w:asciiTheme="minorEastAsia" w:eastAsiaTheme="minorEastAsia" w:hAnsiTheme="minorEastAsia" w:cs="FangSong"/>
                      <w:b/>
                      <w:kern w:val="0"/>
                      <w:szCs w:val="21"/>
                    </w:rPr>
                    <w:t>New York Heart Association</w:t>
                  </w:r>
                  <w:r w:rsidRPr="001B127F">
                    <w:rPr>
                      <w:rFonts w:asciiTheme="minorEastAsia" w:eastAsiaTheme="minorEastAsia" w:hAnsiTheme="minorEastAsia" w:cs="FangSong" w:hint="eastAsia"/>
                      <w:b/>
                      <w:kern w:val="0"/>
                      <w:szCs w:val="21"/>
                    </w:rPr>
                    <w:t>，</w:t>
                  </w:r>
                  <w:r w:rsidRPr="001B127F">
                    <w:rPr>
                      <w:rFonts w:asciiTheme="minorEastAsia" w:eastAsiaTheme="minorEastAsia" w:hAnsiTheme="minorEastAsia" w:cs="FangSong"/>
                      <w:b/>
                      <w:kern w:val="0"/>
                      <w:szCs w:val="21"/>
                    </w:rPr>
                    <w:t>NYHA</w:t>
                  </w:r>
                  <w:r w:rsidRPr="001B127F">
                    <w:rPr>
                      <w:rFonts w:asciiTheme="minorEastAsia" w:eastAsiaTheme="minorEastAsia" w:hAnsiTheme="minorEastAsia" w:cs="FangSong" w:hint="eastAsia"/>
                      <w:b/>
                      <w:kern w:val="0"/>
                      <w:szCs w:val="21"/>
                    </w:rPr>
                    <w:t>）心功能状态分级</w:t>
                  </w:r>
                  <w:r w:rsidRPr="001B127F">
                    <w:rPr>
                      <w:rStyle w:val="afb"/>
                      <w:rFonts w:asciiTheme="minorEastAsia" w:eastAsiaTheme="minorEastAsia" w:hAnsiTheme="minorEastAsia" w:cs="FangSong"/>
                      <w:szCs w:val="21"/>
                    </w:rPr>
                    <w:footnoteReference w:id="22"/>
                  </w:r>
                  <w:r w:rsidRPr="001B127F">
                    <w:rPr>
                      <w:rFonts w:asciiTheme="minorEastAsia" w:eastAsiaTheme="minorEastAsia" w:hAnsiTheme="minorEastAsia" w:cs="FangSong"/>
                      <w:kern w:val="0"/>
                      <w:szCs w:val="21"/>
                    </w:rPr>
                    <w:t>IV</w:t>
                  </w:r>
                  <w:r w:rsidRPr="001B127F">
                    <w:rPr>
                      <w:rFonts w:asciiTheme="minorEastAsia" w:eastAsiaTheme="minorEastAsia" w:hAnsiTheme="minorEastAsia" w:cs="FangSong" w:hint="eastAsia"/>
                      <w:kern w:val="0"/>
                      <w:szCs w:val="21"/>
                    </w:rPr>
                    <w:t>级，且静息状态下肺动脉平均压在</w:t>
                  </w:r>
                  <w:r w:rsidRPr="001B127F">
                    <w:rPr>
                      <w:rFonts w:asciiTheme="minorEastAsia" w:eastAsiaTheme="minorEastAsia" w:hAnsiTheme="minorEastAsia" w:cs="FangSong"/>
                      <w:kern w:val="0"/>
                      <w:szCs w:val="21"/>
                    </w:rPr>
                    <w:t>36mmHg</w:t>
                  </w:r>
                  <w:r w:rsidRPr="001B127F">
                    <w:rPr>
                      <w:rFonts w:asciiTheme="minorEastAsia" w:eastAsiaTheme="minorEastAsia" w:hAnsiTheme="minorEastAsia" w:cs="FangSong" w:hint="eastAsia"/>
                      <w:kern w:val="0"/>
                      <w:szCs w:val="21"/>
                    </w:rPr>
                    <w:t>（含）以上。</w:t>
                  </w:r>
                </w:p>
                <w:p w14:paraId="6B73C298"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37EF20AD" w14:textId="77777777" w:rsidTr="006D5E1C">
              <w:tc>
                <w:tcPr>
                  <w:tcW w:w="562" w:type="dxa"/>
                </w:tcPr>
                <w:p w14:paraId="57BB29E1" w14:textId="196B48E1"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16</w:t>
                  </w:r>
                </w:p>
              </w:tc>
              <w:tc>
                <w:tcPr>
                  <w:tcW w:w="1418" w:type="dxa"/>
                  <w:shd w:val="clear" w:color="auto" w:fill="FFFFFF"/>
                </w:tcPr>
                <w:p w14:paraId="4242789A"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严重运动神经元病</w:t>
                  </w:r>
                </w:p>
                <w:p w14:paraId="0B1979F3"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6B68161F"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是一组中枢神经系统运动神经元的进行性变性疾病，包括进行性脊肌萎缩症、进行性延髓麻痹症、原发性侧索硬化症、肌萎缩性侧索硬化症</w:t>
                  </w:r>
                  <w:r w:rsidRPr="001B127F">
                    <w:rPr>
                      <w:rFonts w:asciiTheme="minorEastAsia" w:eastAsiaTheme="minorEastAsia" w:hAnsiTheme="minorEastAsia" w:cs="FangSong"/>
                      <w:kern w:val="0"/>
                      <w:szCs w:val="21"/>
                    </w:rPr>
                    <w:t>,</w:t>
                  </w:r>
                  <w:r w:rsidRPr="001B127F">
                    <w:rPr>
                      <w:rFonts w:asciiTheme="minorEastAsia" w:eastAsiaTheme="minorEastAsia" w:hAnsiTheme="minorEastAsia" w:cs="FangSong" w:hint="eastAsia"/>
                      <w:kern w:val="0"/>
                      <w:szCs w:val="21"/>
                    </w:rPr>
                    <w:t>经相关专科医生确诊，且须满足下列至少一项条件：</w:t>
                  </w:r>
                </w:p>
                <w:p w14:paraId="1325A1F8"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）严重咀嚼吞咽功能障碍；</w:t>
                  </w:r>
                </w:p>
                <w:p w14:paraId="25C3609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）呼吸</w:t>
                  </w:r>
                  <w:proofErr w:type="gramStart"/>
                  <w:r w:rsidRPr="001B127F">
                    <w:rPr>
                      <w:rFonts w:asciiTheme="minorEastAsia" w:eastAsiaTheme="minorEastAsia" w:hAnsiTheme="minorEastAsia" w:cs="FangSong" w:hint="eastAsia"/>
                      <w:kern w:val="0"/>
                      <w:szCs w:val="21"/>
                    </w:rPr>
                    <w:t>肌</w:t>
                  </w:r>
                  <w:proofErr w:type="gramEnd"/>
                  <w:r w:rsidRPr="001B127F">
                    <w:rPr>
                      <w:rFonts w:asciiTheme="minorEastAsia" w:eastAsiaTheme="minorEastAsia" w:hAnsiTheme="minorEastAsia" w:cs="FangSong" w:hint="eastAsia"/>
                      <w:kern w:val="0"/>
                      <w:szCs w:val="21"/>
                    </w:rPr>
                    <w:t>麻痹导致严重呼吸困难，且已经持续使用呼吸机</w:t>
                  </w:r>
                  <w:r w:rsidRPr="001B127F">
                    <w:rPr>
                      <w:rFonts w:asciiTheme="minorEastAsia" w:eastAsiaTheme="minorEastAsia" w:hAnsiTheme="minorEastAsia" w:cs="FangSong"/>
                      <w:kern w:val="0"/>
                      <w:szCs w:val="21"/>
                    </w:rPr>
                    <w:t>7</w:t>
                  </w:r>
                  <w:r w:rsidRPr="001B127F">
                    <w:rPr>
                      <w:rFonts w:asciiTheme="minorEastAsia" w:eastAsiaTheme="minorEastAsia" w:hAnsiTheme="minorEastAsia" w:cs="FangSong" w:hint="eastAsia"/>
                      <w:kern w:val="0"/>
                      <w:szCs w:val="21"/>
                    </w:rPr>
                    <w:t>天（含）以上；</w:t>
                  </w:r>
                </w:p>
                <w:p w14:paraId="535C5A5D"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）自主生活能力完全丧失，无法独立完成六项基本日常生活活动中的三项或三项以上。</w:t>
                  </w:r>
                </w:p>
                <w:p w14:paraId="19038AC3"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00ED300E" w14:textId="77777777" w:rsidTr="006D5E1C">
              <w:tc>
                <w:tcPr>
                  <w:tcW w:w="562" w:type="dxa"/>
                </w:tcPr>
                <w:p w14:paraId="6BC54B69" w14:textId="44BDE289"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17</w:t>
                  </w:r>
                </w:p>
              </w:tc>
              <w:tc>
                <w:tcPr>
                  <w:tcW w:w="1418" w:type="dxa"/>
                  <w:shd w:val="clear" w:color="auto" w:fill="FFFFFF"/>
                </w:tcPr>
                <w:p w14:paraId="0AEAEEB0"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语言能力丧失</w:t>
                  </w:r>
                </w:p>
                <w:p w14:paraId="71D38D02"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5BD572F8"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指因疾病或意外伤害导致语言能力完全丧失，经过积极治疗至少</w:t>
                  </w:r>
                  <w:r w:rsidRPr="001B127F">
                    <w:rPr>
                      <w:rFonts w:asciiTheme="minorEastAsia" w:eastAsiaTheme="minorEastAsia" w:hAnsiTheme="minorEastAsia" w:cs="FangSong"/>
                      <w:kern w:val="0"/>
                      <w:szCs w:val="21"/>
                    </w:rPr>
                    <w:t>12</w:t>
                  </w:r>
                  <w:r w:rsidRPr="001B127F">
                    <w:rPr>
                      <w:rFonts w:asciiTheme="minorEastAsia" w:eastAsiaTheme="minorEastAsia" w:hAnsiTheme="minorEastAsia" w:cs="FangSong" w:hint="eastAsia"/>
                      <w:kern w:val="0"/>
                      <w:szCs w:val="21"/>
                    </w:rPr>
                    <w:t>个月（声带完全切除不受此时间限制），仍无法通过现有医疗手段恢复。</w:t>
                  </w:r>
                </w:p>
                <w:p w14:paraId="26A88E0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b/>
                      <w:kern w:val="0"/>
                      <w:szCs w:val="21"/>
                      <w:u w:val="single"/>
                    </w:rPr>
                  </w:pPr>
                  <w:r w:rsidRPr="001B127F">
                    <w:rPr>
                      <w:rFonts w:asciiTheme="minorEastAsia" w:eastAsiaTheme="minorEastAsia" w:hAnsiTheme="minorEastAsia" w:cs="FangSong" w:hint="eastAsia"/>
                      <w:b/>
                      <w:kern w:val="0"/>
                      <w:szCs w:val="21"/>
                      <w:u w:val="single"/>
                    </w:rPr>
                    <w:t>精神心理因素所致的语言能力丧失不在保障范围内。</w:t>
                  </w:r>
                </w:p>
                <w:p w14:paraId="2B5C8425"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hint="eastAsia"/>
                      <w:b/>
                      <w:bCs/>
                      <w:szCs w:val="21"/>
                      <w:u w:val="single"/>
                    </w:rPr>
                    <w:t>但导致语言能力丧失</w:t>
                  </w:r>
                  <w:r w:rsidRPr="001B127F">
                    <w:rPr>
                      <w:rFonts w:asciiTheme="minorEastAsia" w:eastAsiaTheme="minorEastAsia" w:hAnsiTheme="minorEastAsia"/>
                      <w:b/>
                      <w:bCs/>
                      <w:szCs w:val="21"/>
                      <w:u w:val="single"/>
                    </w:rPr>
                    <w:t>的</w:t>
                  </w:r>
                  <w:r w:rsidRPr="001B127F">
                    <w:rPr>
                      <w:rFonts w:asciiTheme="minorEastAsia" w:eastAsiaTheme="minorEastAsia" w:hAnsiTheme="minorEastAsia" w:hint="eastAsia"/>
                      <w:b/>
                      <w:bCs/>
                      <w:szCs w:val="21"/>
                      <w:u w:val="single"/>
                    </w:rPr>
                    <w:t>疾病或意外伤害发生在</w:t>
                  </w:r>
                  <w:r w:rsidRPr="001B127F">
                    <w:rPr>
                      <w:rFonts w:asciiTheme="minorEastAsia" w:eastAsiaTheme="minorEastAsia" w:hAnsiTheme="minorEastAsia"/>
                      <w:b/>
                      <w:bCs/>
                      <w:szCs w:val="21"/>
                      <w:u w:val="single"/>
                    </w:rPr>
                    <w:t>被保险人</w:t>
                  </w:r>
                  <w:r w:rsidRPr="001B127F">
                    <w:rPr>
                      <w:rFonts w:asciiTheme="minorEastAsia" w:eastAsiaTheme="minorEastAsia" w:hAnsiTheme="minorEastAsia" w:hint="eastAsia"/>
                      <w:b/>
                      <w:bCs/>
                      <w:szCs w:val="21"/>
                      <w:u w:val="single"/>
                    </w:rPr>
                    <w:t>3周岁</w:t>
                  </w:r>
                  <w:r w:rsidRPr="001B127F">
                    <w:rPr>
                      <w:rFonts w:asciiTheme="minorEastAsia" w:eastAsiaTheme="minorEastAsia" w:hAnsiTheme="minorEastAsia"/>
                      <w:b/>
                      <w:bCs/>
                      <w:szCs w:val="21"/>
                      <w:u w:val="single"/>
                    </w:rPr>
                    <w:t>之前的</w:t>
                  </w:r>
                  <w:r w:rsidRPr="001B127F">
                    <w:rPr>
                      <w:rFonts w:asciiTheme="minorEastAsia" w:eastAsiaTheme="minorEastAsia" w:hAnsiTheme="minorEastAsia" w:hint="eastAsia"/>
                      <w:b/>
                      <w:bCs/>
                      <w:szCs w:val="21"/>
                      <w:u w:val="single"/>
                    </w:rPr>
                    <w:t>，不在保障范围内</w:t>
                  </w:r>
                  <w:r w:rsidRPr="001B127F">
                    <w:rPr>
                      <w:rFonts w:asciiTheme="minorEastAsia" w:eastAsiaTheme="minorEastAsia" w:hAnsiTheme="minorEastAsia"/>
                      <w:b/>
                      <w:bCs/>
                      <w:szCs w:val="21"/>
                      <w:u w:val="single"/>
                    </w:rPr>
                    <w:t>。</w:t>
                  </w:r>
                </w:p>
                <w:p w14:paraId="174659BC"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25C2A369" w14:textId="77777777" w:rsidTr="006D5E1C">
              <w:tc>
                <w:tcPr>
                  <w:tcW w:w="562" w:type="dxa"/>
                </w:tcPr>
                <w:p w14:paraId="265949C0" w14:textId="2FDD5564"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18</w:t>
                  </w:r>
                </w:p>
              </w:tc>
              <w:tc>
                <w:tcPr>
                  <w:tcW w:w="1418" w:type="dxa"/>
                  <w:shd w:val="clear" w:color="auto" w:fill="FFFFFF"/>
                </w:tcPr>
                <w:p w14:paraId="4A6F1B39"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重型再生障碍性贫血</w:t>
                  </w:r>
                </w:p>
                <w:p w14:paraId="23744232"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3E1C4A49"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指因骨髓造血功能慢性持续性衰竭导致的贫血、中性粒细胞减少及血小板减少，且须满足下列全部条件：</w:t>
                  </w:r>
                </w:p>
                <w:p w14:paraId="5E5AAF5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）骨髓穿刺检查或骨髓活检结果支持诊断：骨髓细胞增生程度</w:t>
                  </w:r>
                  <w:r w:rsidRPr="001B127F">
                    <w:rPr>
                      <w:rFonts w:asciiTheme="minorEastAsia" w:eastAsiaTheme="minorEastAsia" w:hAnsiTheme="minorEastAsia" w:cs="FangSong"/>
                      <w:kern w:val="0"/>
                      <w:szCs w:val="21"/>
                    </w:rPr>
                    <w:t>&lt;</w:t>
                  </w:r>
                  <w:r w:rsidRPr="001B127F">
                    <w:rPr>
                      <w:rFonts w:asciiTheme="minorEastAsia" w:eastAsiaTheme="minorEastAsia" w:hAnsiTheme="minorEastAsia" w:cs="FangSong" w:hint="eastAsia"/>
                      <w:kern w:val="0"/>
                      <w:szCs w:val="21"/>
                    </w:rPr>
                    <w:t>正常的</w:t>
                  </w:r>
                  <w:r w:rsidRPr="001B127F">
                    <w:rPr>
                      <w:rFonts w:asciiTheme="minorEastAsia" w:eastAsiaTheme="minorEastAsia" w:hAnsiTheme="minorEastAsia" w:cs="FangSong"/>
                      <w:kern w:val="0"/>
                      <w:szCs w:val="21"/>
                    </w:rPr>
                    <w:t>25%</w:t>
                  </w:r>
                  <w:r w:rsidRPr="001B127F">
                    <w:rPr>
                      <w:rFonts w:asciiTheme="minorEastAsia" w:eastAsiaTheme="minorEastAsia" w:hAnsiTheme="minorEastAsia" w:cs="FangSong" w:hint="eastAsia"/>
                      <w:kern w:val="0"/>
                      <w:szCs w:val="21"/>
                    </w:rPr>
                    <w:t>；如≥正常的</w:t>
                  </w:r>
                  <w:r w:rsidRPr="001B127F">
                    <w:rPr>
                      <w:rFonts w:asciiTheme="minorEastAsia" w:eastAsiaTheme="minorEastAsia" w:hAnsiTheme="minorEastAsia" w:cs="FangSong"/>
                      <w:kern w:val="0"/>
                      <w:szCs w:val="21"/>
                    </w:rPr>
                    <w:t>25%</w:t>
                  </w:r>
                  <w:r w:rsidRPr="001B127F">
                    <w:rPr>
                      <w:rFonts w:asciiTheme="minorEastAsia" w:eastAsiaTheme="minorEastAsia" w:hAnsiTheme="minorEastAsia" w:cs="FangSong" w:hint="eastAsia"/>
                      <w:kern w:val="0"/>
                      <w:szCs w:val="21"/>
                    </w:rPr>
                    <w:t>但</w:t>
                  </w:r>
                  <w:r w:rsidRPr="001B127F">
                    <w:rPr>
                      <w:rFonts w:asciiTheme="minorEastAsia" w:eastAsiaTheme="minorEastAsia" w:hAnsiTheme="minorEastAsia" w:cs="FangSong"/>
                      <w:kern w:val="0"/>
                      <w:szCs w:val="21"/>
                    </w:rPr>
                    <w:t>&lt;50%</w:t>
                  </w:r>
                  <w:r w:rsidRPr="001B127F">
                    <w:rPr>
                      <w:rFonts w:asciiTheme="minorEastAsia" w:eastAsiaTheme="minorEastAsia" w:hAnsiTheme="minorEastAsia" w:cs="FangSong" w:hint="eastAsia"/>
                      <w:kern w:val="0"/>
                      <w:szCs w:val="21"/>
                    </w:rPr>
                    <w:t>，则残存的造血细胞应</w:t>
                  </w:r>
                  <w:r w:rsidRPr="001B127F">
                    <w:rPr>
                      <w:rFonts w:asciiTheme="minorEastAsia" w:eastAsiaTheme="minorEastAsia" w:hAnsiTheme="minorEastAsia" w:cs="FangSong"/>
                      <w:kern w:val="0"/>
                      <w:szCs w:val="21"/>
                    </w:rPr>
                    <w:t>&lt;30%</w:t>
                  </w:r>
                  <w:r w:rsidRPr="001B127F">
                    <w:rPr>
                      <w:rFonts w:asciiTheme="minorEastAsia" w:eastAsiaTheme="minorEastAsia" w:hAnsiTheme="minorEastAsia" w:cs="FangSong" w:hint="eastAsia"/>
                      <w:kern w:val="0"/>
                      <w:szCs w:val="21"/>
                    </w:rPr>
                    <w:t>；</w:t>
                  </w:r>
                </w:p>
                <w:p w14:paraId="580611E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）外周血象须具备以下三项条件中的两项：</w:t>
                  </w:r>
                </w:p>
                <w:p w14:paraId="7BEA58BB"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①中性粒细胞绝对值</w:t>
                  </w:r>
                  <w:r w:rsidRPr="001B127F">
                    <w:rPr>
                      <w:rFonts w:asciiTheme="minorEastAsia" w:eastAsiaTheme="minorEastAsia" w:hAnsiTheme="minorEastAsia" w:cs="FangSong"/>
                      <w:kern w:val="0"/>
                      <w:szCs w:val="21"/>
                    </w:rPr>
                    <w:t>&lt;0.5</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10</w:t>
                  </w:r>
                  <w:r w:rsidRPr="001B127F">
                    <w:rPr>
                      <w:rFonts w:asciiTheme="minorEastAsia" w:eastAsiaTheme="minorEastAsia" w:hAnsiTheme="minorEastAsia" w:cs="FangSong"/>
                      <w:kern w:val="0"/>
                      <w:szCs w:val="21"/>
                      <w:vertAlign w:val="superscript"/>
                    </w:rPr>
                    <w:t>9</w:t>
                  </w:r>
                  <w:r w:rsidRPr="001B127F">
                    <w:rPr>
                      <w:rFonts w:asciiTheme="minorEastAsia" w:eastAsiaTheme="minorEastAsia" w:hAnsiTheme="minorEastAsia" w:cs="FangSong"/>
                      <w:kern w:val="0"/>
                      <w:szCs w:val="21"/>
                    </w:rPr>
                    <w:t>/L</w:t>
                  </w:r>
                  <w:r w:rsidRPr="001B127F">
                    <w:rPr>
                      <w:rFonts w:asciiTheme="minorEastAsia" w:eastAsiaTheme="minorEastAsia" w:hAnsiTheme="minorEastAsia" w:cs="FangSong" w:hint="eastAsia"/>
                      <w:kern w:val="0"/>
                      <w:szCs w:val="21"/>
                    </w:rPr>
                    <w:t>；</w:t>
                  </w:r>
                </w:p>
                <w:p w14:paraId="685B018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②网织红细胞计数</w:t>
                  </w:r>
                  <w:r w:rsidRPr="001B127F">
                    <w:rPr>
                      <w:rFonts w:asciiTheme="minorEastAsia" w:eastAsiaTheme="minorEastAsia" w:hAnsiTheme="minorEastAsia" w:cs="FangSong"/>
                      <w:kern w:val="0"/>
                      <w:szCs w:val="21"/>
                    </w:rPr>
                    <w:t>&lt;20</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10</w:t>
                  </w:r>
                  <w:r w:rsidRPr="001B127F">
                    <w:rPr>
                      <w:rFonts w:asciiTheme="minorEastAsia" w:eastAsiaTheme="minorEastAsia" w:hAnsiTheme="minorEastAsia" w:cs="FangSong"/>
                      <w:kern w:val="0"/>
                      <w:szCs w:val="21"/>
                      <w:vertAlign w:val="superscript"/>
                    </w:rPr>
                    <w:t>9</w:t>
                  </w:r>
                  <w:r w:rsidRPr="001B127F">
                    <w:rPr>
                      <w:rFonts w:asciiTheme="minorEastAsia" w:eastAsiaTheme="minorEastAsia" w:hAnsiTheme="minorEastAsia" w:cs="FangSong"/>
                      <w:kern w:val="0"/>
                      <w:szCs w:val="21"/>
                    </w:rPr>
                    <w:t>/L</w:t>
                  </w:r>
                  <w:r w:rsidRPr="001B127F">
                    <w:rPr>
                      <w:rFonts w:asciiTheme="minorEastAsia" w:eastAsiaTheme="minorEastAsia" w:hAnsiTheme="minorEastAsia" w:cs="FangSong" w:hint="eastAsia"/>
                      <w:kern w:val="0"/>
                      <w:szCs w:val="21"/>
                    </w:rPr>
                    <w:t>；</w:t>
                  </w:r>
                </w:p>
                <w:p w14:paraId="0655B092"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③血小板绝对值</w:t>
                  </w:r>
                  <w:r w:rsidRPr="001B127F">
                    <w:rPr>
                      <w:rFonts w:asciiTheme="minorEastAsia" w:eastAsiaTheme="minorEastAsia" w:hAnsiTheme="minorEastAsia" w:cs="FangSong"/>
                      <w:kern w:val="0"/>
                      <w:szCs w:val="21"/>
                    </w:rPr>
                    <w:t>&lt;20</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10</w:t>
                  </w:r>
                  <w:r w:rsidRPr="001B127F">
                    <w:rPr>
                      <w:rFonts w:asciiTheme="minorEastAsia" w:eastAsiaTheme="minorEastAsia" w:hAnsiTheme="minorEastAsia" w:cs="FangSong"/>
                      <w:kern w:val="0"/>
                      <w:szCs w:val="21"/>
                      <w:vertAlign w:val="superscript"/>
                    </w:rPr>
                    <w:t>9</w:t>
                  </w:r>
                  <w:r w:rsidRPr="001B127F">
                    <w:rPr>
                      <w:rFonts w:asciiTheme="minorEastAsia" w:eastAsiaTheme="minorEastAsia" w:hAnsiTheme="minorEastAsia" w:cs="FangSong"/>
                      <w:kern w:val="0"/>
                      <w:szCs w:val="21"/>
                    </w:rPr>
                    <w:t>/L</w:t>
                  </w:r>
                  <w:r w:rsidRPr="001B127F">
                    <w:rPr>
                      <w:rFonts w:asciiTheme="minorEastAsia" w:eastAsiaTheme="minorEastAsia" w:hAnsiTheme="minorEastAsia" w:cs="FangSong" w:hint="eastAsia"/>
                      <w:kern w:val="0"/>
                      <w:szCs w:val="21"/>
                    </w:rPr>
                    <w:t>。</w:t>
                  </w:r>
                </w:p>
                <w:p w14:paraId="20638A70"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18A31658" w14:textId="77777777" w:rsidTr="006D5E1C">
              <w:tc>
                <w:tcPr>
                  <w:tcW w:w="562" w:type="dxa"/>
                </w:tcPr>
                <w:p w14:paraId="1EE482B0" w14:textId="7B68F637"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19</w:t>
                  </w:r>
                </w:p>
              </w:tc>
              <w:tc>
                <w:tcPr>
                  <w:tcW w:w="1418" w:type="dxa"/>
                  <w:shd w:val="clear" w:color="auto" w:fill="FFFFFF"/>
                </w:tcPr>
                <w:p w14:paraId="3F766876"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严重慢性呼吸衰竭</w:t>
                  </w:r>
                </w:p>
                <w:p w14:paraId="3C925E7E"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c>
                <w:tcPr>
                  <w:tcW w:w="7938" w:type="dxa"/>
                  <w:shd w:val="clear" w:color="auto" w:fill="FFFFFF"/>
                </w:tcPr>
                <w:p w14:paraId="563FE9A1"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指因慢性呼吸系统疾病导致永久不可逆性的呼吸衰竭，经过积极治疗</w:t>
                  </w:r>
                  <w:r w:rsidRPr="001B127F">
                    <w:rPr>
                      <w:rFonts w:asciiTheme="minorEastAsia" w:eastAsiaTheme="minorEastAsia" w:hAnsiTheme="minorEastAsia" w:cs="FangSong"/>
                      <w:kern w:val="0"/>
                      <w:szCs w:val="21"/>
                    </w:rPr>
                    <w:t>180</w:t>
                  </w:r>
                  <w:r w:rsidRPr="001B127F">
                    <w:rPr>
                      <w:rFonts w:asciiTheme="minorEastAsia" w:eastAsiaTheme="minorEastAsia" w:hAnsiTheme="minorEastAsia" w:cs="FangSong" w:hint="eastAsia"/>
                      <w:kern w:val="0"/>
                      <w:szCs w:val="21"/>
                    </w:rPr>
                    <w:t>天后满足以下所有条件：</w:t>
                  </w:r>
                </w:p>
                <w:p w14:paraId="6CF2A7DE"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1</w:t>
                  </w:r>
                  <w:r w:rsidRPr="001B127F">
                    <w:rPr>
                      <w:rFonts w:asciiTheme="minorEastAsia" w:eastAsiaTheme="minorEastAsia" w:hAnsiTheme="minorEastAsia" w:cs="FangSong" w:hint="eastAsia"/>
                      <w:kern w:val="0"/>
                      <w:szCs w:val="21"/>
                    </w:rPr>
                    <w:t>）静息时出现呼吸困难；</w:t>
                  </w:r>
                </w:p>
                <w:p w14:paraId="341EDC72"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2</w:t>
                  </w:r>
                  <w:r w:rsidRPr="001B127F">
                    <w:rPr>
                      <w:rFonts w:asciiTheme="minorEastAsia" w:eastAsiaTheme="minorEastAsia" w:hAnsiTheme="minorEastAsia" w:cs="FangSong" w:hint="eastAsia"/>
                      <w:kern w:val="0"/>
                      <w:szCs w:val="21"/>
                    </w:rPr>
                    <w:t>）肺功能第一秒用力呼气容积（</w:t>
                  </w:r>
                  <w:r w:rsidRPr="001B127F">
                    <w:rPr>
                      <w:rFonts w:asciiTheme="minorEastAsia" w:eastAsiaTheme="minorEastAsia" w:hAnsiTheme="minorEastAsia" w:cs="FangSong"/>
                      <w:kern w:val="0"/>
                      <w:szCs w:val="21"/>
                    </w:rPr>
                    <w:t>FEV</w:t>
                  </w:r>
                  <w:r w:rsidRPr="001B127F">
                    <w:rPr>
                      <w:rFonts w:asciiTheme="minorEastAsia" w:eastAsiaTheme="minorEastAsia" w:hAnsiTheme="minorEastAsia" w:cs="FangSong"/>
                      <w:kern w:val="0"/>
                      <w:szCs w:val="21"/>
                      <w:vertAlign w:val="subscript"/>
                    </w:rPr>
                    <w:t>1</w:t>
                  </w:r>
                  <w:r w:rsidRPr="001B127F">
                    <w:rPr>
                      <w:rFonts w:asciiTheme="minorEastAsia" w:eastAsiaTheme="minorEastAsia" w:hAnsiTheme="minorEastAsia" w:cs="FangSong" w:hint="eastAsia"/>
                      <w:kern w:val="0"/>
                      <w:szCs w:val="21"/>
                    </w:rPr>
                    <w:t>）占预计值的百分比＜</w:t>
                  </w:r>
                  <w:r w:rsidRPr="001B127F">
                    <w:rPr>
                      <w:rFonts w:asciiTheme="minorEastAsia" w:eastAsiaTheme="minorEastAsia" w:hAnsiTheme="minorEastAsia" w:cs="FangSong"/>
                      <w:kern w:val="0"/>
                      <w:szCs w:val="21"/>
                    </w:rPr>
                    <w:t>30%</w:t>
                  </w:r>
                  <w:r w:rsidRPr="001B127F">
                    <w:rPr>
                      <w:rFonts w:asciiTheme="minorEastAsia" w:eastAsiaTheme="minorEastAsia" w:hAnsiTheme="minorEastAsia" w:cs="FangSong" w:hint="eastAsia"/>
                      <w:kern w:val="0"/>
                      <w:szCs w:val="21"/>
                    </w:rPr>
                    <w:t>；</w:t>
                  </w:r>
                </w:p>
                <w:p w14:paraId="1EFBD15D"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3</w:t>
                  </w:r>
                  <w:r w:rsidRPr="001B127F">
                    <w:rPr>
                      <w:rFonts w:asciiTheme="minorEastAsia" w:eastAsiaTheme="minorEastAsia" w:hAnsiTheme="minorEastAsia" w:cs="FangSong" w:hint="eastAsia"/>
                      <w:kern w:val="0"/>
                      <w:szCs w:val="21"/>
                    </w:rPr>
                    <w:t>）在静息状态、呼吸空气条件下，动脉血氧分压（</w:t>
                  </w:r>
                  <w:r w:rsidRPr="001B127F">
                    <w:rPr>
                      <w:rFonts w:asciiTheme="minorEastAsia" w:eastAsiaTheme="minorEastAsia" w:hAnsiTheme="minorEastAsia" w:cs="FangSong"/>
                      <w:kern w:val="0"/>
                      <w:szCs w:val="21"/>
                    </w:rPr>
                    <w:t>PaO</w:t>
                  </w:r>
                  <w:r w:rsidRPr="001B127F">
                    <w:rPr>
                      <w:rFonts w:asciiTheme="minorEastAsia" w:eastAsiaTheme="minorEastAsia" w:hAnsiTheme="minorEastAsia" w:cs="FangSong"/>
                      <w:kern w:val="0"/>
                      <w:szCs w:val="21"/>
                      <w:vertAlign w:val="subscript"/>
                    </w:rPr>
                    <w:t>2</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FangSong"/>
                      <w:kern w:val="0"/>
                      <w:szCs w:val="21"/>
                    </w:rPr>
                    <w:t>50mmHg</w:t>
                  </w:r>
                  <w:r w:rsidRPr="001B127F">
                    <w:rPr>
                      <w:rFonts w:asciiTheme="minorEastAsia" w:eastAsiaTheme="minorEastAsia" w:hAnsiTheme="minorEastAsia" w:cs="FangSong" w:hint="eastAsia"/>
                      <w:kern w:val="0"/>
                      <w:szCs w:val="21"/>
                    </w:rPr>
                    <w:t>。</w:t>
                  </w:r>
                </w:p>
                <w:p w14:paraId="3D9BAF5B"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72B2CEA0" w14:textId="77777777" w:rsidTr="006D5E1C">
              <w:tc>
                <w:tcPr>
                  <w:tcW w:w="562" w:type="dxa"/>
                </w:tcPr>
                <w:p w14:paraId="439CF11B" w14:textId="053A71EF"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20</w:t>
                  </w:r>
                </w:p>
              </w:tc>
              <w:tc>
                <w:tcPr>
                  <w:tcW w:w="1418" w:type="dxa"/>
                  <w:shd w:val="clear" w:color="auto" w:fill="FFFFFF"/>
                </w:tcPr>
                <w:p w14:paraId="76DA690E"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FangSong" w:hint="eastAsia"/>
                      <w:kern w:val="0"/>
                      <w:szCs w:val="21"/>
                    </w:rPr>
                    <w:t>严重克罗恩病</w:t>
                  </w:r>
                </w:p>
              </w:tc>
              <w:tc>
                <w:tcPr>
                  <w:tcW w:w="7938" w:type="dxa"/>
                  <w:shd w:val="clear" w:color="auto" w:fill="FFFFFF"/>
                </w:tcPr>
                <w:p w14:paraId="33FD2C88" w14:textId="77777777" w:rsidR="006D5E1C" w:rsidRPr="001B127F" w:rsidRDefault="006D5E1C" w:rsidP="006D5E1C">
                  <w:pPr>
                    <w:autoSpaceDE w:val="0"/>
                    <w:autoSpaceDN w:val="0"/>
                    <w:adjustRightInd w:val="0"/>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指一种慢性肉芽肿性肠炎，具有特征性的克罗恩病（</w:t>
                  </w:r>
                  <w:r w:rsidRPr="001B127F">
                    <w:rPr>
                      <w:rFonts w:asciiTheme="minorEastAsia" w:eastAsiaTheme="minorEastAsia" w:hAnsiTheme="minorEastAsia" w:cs="FangSong"/>
                      <w:kern w:val="0"/>
                      <w:szCs w:val="21"/>
                    </w:rPr>
                    <w:t>Crohn</w:t>
                  </w:r>
                  <w:r w:rsidRPr="001B127F">
                    <w:rPr>
                      <w:rFonts w:asciiTheme="minorEastAsia" w:eastAsiaTheme="minorEastAsia" w:hAnsiTheme="minorEastAsia" w:cs="FangSong" w:hint="eastAsia"/>
                      <w:kern w:val="0"/>
                      <w:szCs w:val="21"/>
                    </w:rPr>
                    <w:t>病）病理组织学变化，须根据组织病理学特点诊断，且已经造成瘘管形成并伴有肠梗阻或肠穿孔。</w:t>
                  </w:r>
                  <w:r w:rsidRPr="001B127F">
                    <w:rPr>
                      <w:rFonts w:asciiTheme="minorEastAsia" w:eastAsiaTheme="minorEastAsia" w:hAnsiTheme="minorEastAsia" w:cs="FangSong"/>
                      <w:kern w:val="0"/>
                      <w:szCs w:val="21"/>
                    </w:rPr>
                    <w:t xml:space="preserve"> </w:t>
                  </w:r>
                </w:p>
                <w:p w14:paraId="12A22D5C"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3EE1D936" w14:textId="77777777" w:rsidTr="006D5E1C">
              <w:tc>
                <w:tcPr>
                  <w:tcW w:w="562" w:type="dxa"/>
                </w:tcPr>
                <w:p w14:paraId="50ADD6C5" w14:textId="3C69C21F"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21</w:t>
                  </w:r>
                </w:p>
              </w:tc>
              <w:tc>
                <w:tcPr>
                  <w:tcW w:w="1418" w:type="dxa"/>
                  <w:shd w:val="clear" w:color="auto" w:fill="FFFFFF"/>
                </w:tcPr>
                <w:p w14:paraId="38152D24"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FangSong" w:hint="eastAsia"/>
                      <w:kern w:val="0"/>
                      <w:szCs w:val="21"/>
                    </w:rPr>
                    <w:t>严重溃疡性结肠炎</w:t>
                  </w:r>
                </w:p>
              </w:tc>
              <w:tc>
                <w:tcPr>
                  <w:tcW w:w="7938" w:type="dxa"/>
                  <w:shd w:val="clear" w:color="auto" w:fill="FFFFFF"/>
                </w:tcPr>
                <w:p w14:paraId="1F71954C"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指伴有致命性电解质紊乱的急性暴发性溃疡性结肠炎，病变已经累及全结肠，表现为严重的血便和系统性症状体征，须根据组织病理学特点诊断，且已经实施了结肠切除或回肠造</w:t>
                  </w:r>
                  <w:proofErr w:type="gramStart"/>
                  <w:r w:rsidRPr="001B127F">
                    <w:rPr>
                      <w:rFonts w:asciiTheme="minorEastAsia" w:eastAsiaTheme="minorEastAsia" w:hAnsiTheme="minorEastAsia" w:cs="FangSong" w:hint="eastAsia"/>
                      <w:kern w:val="0"/>
                      <w:szCs w:val="21"/>
                    </w:rPr>
                    <w:t>瘘</w:t>
                  </w:r>
                  <w:proofErr w:type="gramEnd"/>
                  <w:r w:rsidRPr="001B127F">
                    <w:rPr>
                      <w:rFonts w:asciiTheme="minorEastAsia" w:eastAsiaTheme="minorEastAsia" w:hAnsiTheme="minorEastAsia" w:cs="FangSong" w:hint="eastAsia"/>
                      <w:kern w:val="0"/>
                      <w:szCs w:val="21"/>
                    </w:rPr>
                    <w:t>术。</w:t>
                  </w:r>
                </w:p>
                <w:p w14:paraId="63794891"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517E8486" w14:textId="77777777" w:rsidTr="006D5E1C">
              <w:tc>
                <w:tcPr>
                  <w:tcW w:w="562" w:type="dxa"/>
                </w:tcPr>
                <w:p w14:paraId="7956D417" w14:textId="4B668229"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22</w:t>
                  </w:r>
                </w:p>
              </w:tc>
              <w:tc>
                <w:tcPr>
                  <w:tcW w:w="1418" w:type="dxa"/>
                  <w:shd w:val="clear" w:color="auto" w:fill="FFFFFF"/>
                </w:tcPr>
                <w:p w14:paraId="131370A4"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胰腺移植</w:t>
                  </w:r>
                </w:p>
              </w:tc>
              <w:tc>
                <w:tcPr>
                  <w:tcW w:w="7938" w:type="dxa"/>
                  <w:shd w:val="clear" w:color="auto" w:fill="FFFFFF"/>
                </w:tcPr>
                <w:p w14:paraId="6BD507D6"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指胰腺功能衰竭，已经实施了在全身麻醉下进行的胰腺的异体器官移植手术。</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单纯胰岛移植、部分胰腺组织或细胞的移植不在保障范围内。</w:t>
                  </w:r>
                </w:p>
                <w:p w14:paraId="669A88C9"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3B33DC49" w14:textId="77777777" w:rsidTr="006D5E1C">
              <w:tc>
                <w:tcPr>
                  <w:tcW w:w="562" w:type="dxa"/>
                </w:tcPr>
                <w:p w14:paraId="500AD787" w14:textId="209888B9"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23</w:t>
                  </w:r>
                </w:p>
              </w:tc>
              <w:tc>
                <w:tcPr>
                  <w:tcW w:w="1418" w:type="dxa"/>
                  <w:shd w:val="clear" w:color="auto" w:fill="FFFFFF"/>
                </w:tcPr>
                <w:p w14:paraId="4AFB4217"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丝虫病所致象皮肿</w:t>
                  </w:r>
                </w:p>
              </w:tc>
              <w:tc>
                <w:tcPr>
                  <w:tcW w:w="7938" w:type="dxa"/>
                  <w:shd w:val="clear" w:color="auto" w:fill="FFFFFF"/>
                </w:tcPr>
                <w:p w14:paraId="2423435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指末期丝虫病，按国际淋巴学会分级为三度淋巴液肿，其临床表现为肢体非凹陷性水肿伴畸形增大、硬皮症和疣状增生。此病症须经专科医生根据临床表现和微丝蚴的化验结果确诊。</w:t>
                  </w:r>
                </w:p>
                <w:p w14:paraId="77DB82BF"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29C59FF3" w14:textId="77777777" w:rsidTr="006D5E1C">
              <w:tc>
                <w:tcPr>
                  <w:tcW w:w="562" w:type="dxa"/>
                </w:tcPr>
                <w:p w14:paraId="0FDD020A" w14:textId="2847C9DF"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24</w:t>
                  </w:r>
                </w:p>
              </w:tc>
              <w:tc>
                <w:tcPr>
                  <w:tcW w:w="1418" w:type="dxa"/>
                  <w:shd w:val="clear" w:color="auto" w:fill="FFFFFF"/>
                </w:tcPr>
                <w:p w14:paraId="2CA3E252"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克雅氏病</w:t>
                  </w:r>
                </w:p>
              </w:tc>
              <w:tc>
                <w:tcPr>
                  <w:tcW w:w="7938" w:type="dxa"/>
                  <w:shd w:val="clear" w:color="auto" w:fill="FFFFFF"/>
                </w:tcPr>
                <w:p w14:paraId="262E2F78"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神经系统疾病及致命的成胶质状脑病，并有以下症状：</w:t>
                  </w:r>
                  <w:r w:rsidRPr="001B127F">
                    <w:rPr>
                      <w:rFonts w:asciiTheme="minorEastAsia" w:eastAsiaTheme="minorEastAsia" w:hAnsiTheme="minorEastAsia" w:cs="宋体"/>
                      <w:kern w:val="0"/>
                      <w:szCs w:val="21"/>
                    </w:rPr>
                    <w:br/>
                    <w:t xml:space="preserve">（1）不能控制的肌肉痉挛及震颤； </w:t>
                  </w:r>
                  <w:r w:rsidRPr="001B127F">
                    <w:rPr>
                      <w:rFonts w:asciiTheme="minorEastAsia" w:eastAsiaTheme="minorEastAsia" w:hAnsiTheme="minorEastAsia" w:cs="宋体"/>
                      <w:kern w:val="0"/>
                      <w:szCs w:val="21"/>
                    </w:rPr>
                    <w:br/>
                    <w:t>（2）逐渐痴呆；</w:t>
                  </w:r>
                  <w:r w:rsidRPr="001B127F">
                    <w:rPr>
                      <w:rFonts w:asciiTheme="minorEastAsia" w:eastAsiaTheme="minorEastAsia" w:hAnsiTheme="minorEastAsia" w:cs="宋体"/>
                      <w:kern w:val="0"/>
                      <w:szCs w:val="21"/>
                    </w:rPr>
                    <w:br/>
                    <w:t xml:space="preserve">（3）小脑功能不良，共济失调； </w:t>
                  </w:r>
                  <w:r w:rsidRPr="001B127F">
                    <w:rPr>
                      <w:rFonts w:asciiTheme="minorEastAsia" w:eastAsiaTheme="minorEastAsia" w:hAnsiTheme="minorEastAsia" w:cs="宋体"/>
                      <w:kern w:val="0"/>
                      <w:szCs w:val="21"/>
                    </w:rPr>
                    <w:br/>
                    <w:t>（4）手足徐动症；</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诊断必须由神经科专科医生基于以下检查报告</w:t>
                  </w:r>
                  <w:proofErr w:type="gramStart"/>
                  <w:r w:rsidRPr="001B127F">
                    <w:rPr>
                      <w:rFonts w:asciiTheme="minorEastAsia" w:eastAsiaTheme="minorEastAsia" w:hAnsiTheme="minorEastAsia" w:cs="宋体" w:hint="eastAsia"/>
                      <w:kern w:val="0"/>
                      <w:szCs w:val="21"/>
                    </w:rPr>
                    <w:t>作出</w:t>
                  </w:r>
                  <w:proofErr w:type="gramEnd"/>
                  <w:r w:rsidRPr="001B127F">
                    <w:rPr>
                      <w:rFonts w:asciiTheme="minorEastAsia" w:eastAsiaTheme="minorEastAsia" w:hAnsiTheme="minorEastAsia" w:cs="宋体" w:hint="eastAsia"/>
                      <w:kern w:val="0"/>
                      <w:szCs w:val="21"/>
                    </w:rPr>
                    <w:t>：脑电图、脑脊液报告、电脑断层扫描</w:t>
                  </w:r>
                  <w:r w:rsidRPr="001B127F">
                    <w:rPr>
                      <w:rFonts w:asciiTheme="minorEastAsia" w:eastAsiaTheme="minorEastAsia" w:hAnsiTheme="minorEastAsia" w:cs="宋体"/>
                      <w:kern w:val="0"/>
                      <w:szCs w:val="21"/>
                    </w:rPr>
                    <w:t>(CT)及核磁共振(MRI)。</w:t>
                  </w:r>
                </w:p>
                <w:p w14:paraId="54DFD39A"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68BB8A99" w14:textId="77777777" w:rsidTr="006D5E1C">
              <w:tc>
                <w:tcPr>
                  <w:tcW w:w="562" w:type="dxa"/>
                </w:tcPr>
                <w:p w14:paraId="6482B6E3" w14:textId="6F82A59D"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25</w:t>
                  </w:r>
                </w:p>
              </w:tc>
              <w:tc>
                <w:tcPr>
                  <w:tcW w:w="1418" w:type="dxa"/>
                  <w:shd w:val="clear" w:color="auto" w:fill="FFFFFF"/>
                </w:tcPr>
                <w:p w14:paraId="05AF0E97"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经输血导致的</w:t>
                  </w:r>
                  <w:r w:rsidRPr="001B127F">
                    <w:rPr>
                      <w:rFonts w:asciiTheme="minorEastAsia" w:eastAsiaTheme="minorEastAsia" w:hAnsiTheme="minorEastAsia" w:cs="宋体"/>
                      <w:kern w:val="0"/>
                      <w:szCs w:val="21"/>
                    </w:rPr>
                    <w:t>HIV感染</w:t>
                  </w:r>
                </w:p>
              </w:tc>
              <w:tc>
                <w:tcPr>
                  <w:tcW w:w="7938" w:type="dxa"/>
                  <w:shd w:val="clear" w:color="auto" w:fill="FFFFFF"/>
                </w:tcPr>
                <w:p w14:paraId="27CF6E74" w14:textId="40C3F40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是指被保险人感染上人类免疫缺陷病毒（</w:t>
                  </w:r>
                  <w:r w:rsidRPr="001B127F">
                    <w:rPr>
                      <w:rFonts w:asciiTheme="minorEastAsia" w:eastAsiaTheme="minorEastAsia" w:hAnsiTheme="minorEastAsia" w:cs="宋体"/>
                      <w:kern w:val="0"/>
                      <w:szCs w:val="21"/>
                    </w:rPr>
                    <w:t>HIV）并且符合下列所有条件：</w:t>
                  </w:r>
                  <w:r w:rsidRPr="001B127F">
                    <w:rPr>
                      <w:rFonts w:asciiTheme="minorEastAsia" w:eastAsiaTheme="minorEastAsia" w:hAnsiTheme="minorEastAsia" w:cs="宋体"/>
                      <w:kern w:val="0"/>
                      <w:szCs w:val="21"/>
                    </w:rPr>
                    <w:br/>
                    <w:t>（1）被保险人因治疗必需而接受输血，并且因输血而感染人类免疫缺陷病毒（HIV）；</w:t>
                  </w:r>
                  <w:r w:rsidRPr="001B127F">
                    <w:rPr>
                      <w:rFonts w:asciiTheme="minorEastAsia" w:eastAsiaTheme="minorEastAsia" w:hAnsiTheme="minorEastAsia" w:cs="宋体"/>
                      <w:kern w:val="0"/>
                      <w:szCs w:val="21"/>
                    </w:rPr>
                    <w:br/>
                    <w:t>（2）提供输血治疗的输血中心或医院出具该项输血感染属医疗责任事故的报告，</w:t>
                  </w:r>
                  <w:r w:rsidRPr="001B127F">
                    <w:rPr>
                      <w:rFonts w:asciiTheme="minorEastAsia" w:eastAsiaTheme="minorEastAsia" w:hAnsiTheme="minorEastAsia" w:hint="eastAsia"/>
                      <w:szCs w:val="21"/>
                    </w:rPr>
                    <w:t>或者经法院终审认定为医疗事故</w:t>
                  </w:r>
                  <w:r w:rsidRPr="001B127F">
                    <w:rPr>
                      <w:rFonts w:asciiTheme="minorEastAsia" w:eastAsiaTheme="minorEastAsia" w:hAnsiTheme="minorEastAsia" w:cs="宋体"/>
                      <w:kern w:val="0"/>
                      <w:szCs w:val="21"/>
                    </w:rPr>
                    <w:t>；</w:t>
                  </w:r>
                  <w:r w:rsidRPr="001B127F">
                    <w:rPr>
                      <w:rFonts w:asciiTheme="minorEastAsia" w:eastAsiaTheme="minorEastAsia" w:hAnsiTheme="minorEastAsia" w:cs="宋体"/>
                      <w:kern w:val="0"/>
                      <w:szCs w:val="21"/>
                    </w:rPr>
                    <w:br/>
                    <w:t>（3）提供输血治疗的输血中心或医院必须拥有合法经营执照；</w:t>
                  </w:r>
                  <w:r w:rsidRPr="001B127F">
                    <w:rPr>
                      <w:rFonts w:asciiTheme="minorEastAsia" w:eastAsiaTheme="minorEastAsia" w:hAnsiTheme="minorEastAsia" w:cs="宋体"/>
                      <w:kern w:val="0"/>
                      <w:szCs w:val="21"/>
                    </w:rPr>
                    <w:br/>
                    <w:t>（4）受感染的被保险人不是血友病患者。</w:t>
                  </w:r>
                  <w:r w:rsidRPr="001B127F">
                    <w:rPr>
                      <w:rFonts w:asciiTheme="minorEastAsia" w:eastAsiaTheme="minorEastAsia" w:hAnsiTheme="minorEastAsia" w:cs="宋体"/>
                      <w:b/>
                      <w:bCs/>
                      <w:kern w:val="0"/>
                      <w:szCs w:val="21"/>
                      <w:u w:val="single"/>
                    </w:rPr>
                    <w:br/>
                  </w:r>
                  <w:r w:rsidRPr="001B127F">
                    <w:rPr>
                      <w:rFonts w:asciiTheme="minorEastAsia" w:eastAsiaTheme="minorEastAsia" w:hAnsiTheme="minorEastAsia" w:cs="宋体" w:hint="eastAsia"/>
                      <w:b/>
                      <w:bCs/>
                      <w:kern w:val="0"/>
                      <w:szCs w:val="21"/>
                      <w:u w:val="single"/>
                    </w:rPr>
                    <w:t>我们拥有获得使用被保险人的所有血液样本的权利和能够对这些样本进行独立检验的权利。</w:t>
                  </w:r>
                  <w:r w:rsidRPr="001B127F">
                    <w:rPr>
                      <w:rFonts w:asciiTheme="minorEastAsia" w:eastAsiaTheme="minorEastAsia" w:hAnsiTheme="minorEastAsia" w:cs="宋体"/>
                      <w:b/>
                      <w:bCs/>
                      <w:kern w:val="0"/>
                      <w:szCs w:val="21"/>
                      <w:u w:val="single"/>
                    </w:rPr>
                    <w:br/>
                  </w:r>
                  <w:r w:rsidRPr="001B127F">
                    <w:rPr>
                      <w:rFonts w:asciiTheme="minorEastAsia" w:eastAsiaTheme="minorEastAsia" w:hAnsiTheme="minorEastAsia" w:cs="宋体" w:hint="eastAsia"/>
                      <w:b/>
                      <w:bCs/>
                      <w:kern w:val="0"/>
                      <w:szCs w:val="21"/>
                      <w:u w:val="single"/>
                    </w:rPr>
                    <w:t>我们承担本项疾病责任不受</w:t>
                  </w:r>
                  <w:r w:rsidR="00F851A0" w:rsidRPr="001B127F">
                    <w:rPr>
                      <w:rFonts w:asciiTheme="minorEastAsia" w:eastAsiaTheme="minorEastAsia" w:hAnsiTheme="minorEastAsia" w:cs="宋体" w:hint="eastAsia"/>
                      <w:b/>
                      <w:bCs/>
                      <w:kern w:val="0"/>
                      <w:szCs w:val="21"/>
                      <w:u w:val="single"/>
                    </w:rPr>
                    <w:t>本附加</w:t>
                  </w:r>
                  <w:r w:rsidRPr="001B127F">
                    <w:rPr>
                      <w:rFonts w:asciiTheme="minorEastAsia" w:eastAsiaTheme="minorEastAsia" w:hAnsiTheme="minorEastAsia" w:cs="宋体" w:hint="eastAsia"/>
                      <w:b/>
                      <w:bCs/>
                      <w:kern w:val="0"/>
                      <w:szCs w:val="21"/>
                      <w:u w:val="single"/>
                    </w:rPr>
                    <w:t>合同责任免除中“被保险人感染艾滋病病毒或患艾滋病”的限制。</w:t>
                  </w:r>
                </w:p>
                <w:p w14:paraId="5BCD2970"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rsidDel="00B05015" w14:paraId="6431FBE0" w14:textId="77777777" w:rsidTr="006D5E1C">
              <w:tc>
                <w:tcPr>
                  <w:tcW w:w="562" w:type="dxa"/>
                </w:tcPr>
                <w:p w14:paraId="7DC0F269" w14:textId="0061E6FB"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26</w:t>
                  </w:r>
                </w:p>
              </w:tc>
              <w:tc>
                <w:tcPr>
                  <w:tcW w:w="1418" w:type="dxa"/>
                  <w:shd w:val="clear" w:color="auto" w:fill="FFFFFF"/>
                </w:tcPr>
                <w:p w14:paraId="6E209662"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器官移植导致的</w:t>
                  </w:r>
                  <w:r w:rsidRPr="001B127F">
                    <w:rPr>
                      <w:rFonts w:asciiTheme="minorEastAsia" w:eastAsiaTheme="minorEastAsia" w:hAnsiTheme="minorEastAsia" w:cs="宋体"/>
                      <w:kern w:val="0"/>
                      <w:szCs w:val="21"/>
                    </w:rPr>
                    <w:t>HIV感染</w:t>
                  </w:r>
                </w:p>
              </w:tc>
              <w:tc>
                <w:tcPr>
                  <w:tcW w:w="7938" w:type="dxa"/>
                  <w:shd w:val="clear" w:color="auto" w:fill="FFFFFF"/>
                </w:tcPr>
                <w:p w14:paraId="733631B3" w14:textId="52060288"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指因进行器官移植而感染上人类免疫缺陷病毒（</w:t>
                  </w:r>
                  <w:r w:rsidRPr="001B127F">
                    <w:rPr>
                      <w:rFonts w:asciiTheme="minorEastAsia" w:eastAsiaTheme="minorEastAsia" w:hAnsiTheme="minorEastAsia" w:cs="宋体"/>
                      <w:kern w:val="0"/>
                      <w:szCs w:val="21"/>
                    </w:rPr>
                    <w:t>HIV），且须满足下列全部条件：</w:t>
                  </w:r>
                  <w:r w:rsidRPr="001B127F">
                    <w:rPr>
                      <w:rFonts w:asciiTheme="minorEastAsia" w:eastAsiaTheme="minorEastAsia" w:hAnsiTheme="minorEastAsia" w:cs="宋体"/>
                      <w:kern w:val="0"/>
                      <w:szCs w:val="21"/>
                    </w:rPr>
                    <w:br/>
                    <w:t>（1）被保险人因治疗必需而实施器官移植，并且因器官移植而感染人类免疫缺陷病毒（HIV）；</w:t>
                  </w:r>
                  <w:r w:rsidRPr="001B127F">
                    <w:rPr>
                      <w:rFonts w:asciiTheme="minorEastAsia" w:eastAsiaTheme="minorEastAsia" w:hAnsiTheme="minorEastAsia" w:cs="宋体"/>
                      <w:kern w:val="0"/>
                      <w:szCs w:val="21"/>
                    </w:rPr>
                    <w:br/>
                    <w:t>（2）提供器官移植治疗的器官移植中心或医院出具该项器官移植感染，属于医疗责任事故的报告，</w:t>
                  </w:r>
                  <w:r w:rsidRPr="001B127F">
                    <w:rPr>
                      <w:rFonts w:asciiTheme="minorEastAsia" w:eastAsiaTheme="minorEastAsia" w:hAnsiTheme="minorEastAsia" w:hint="eastAsia"/>
                      <w:szCs w:val="21"/>
                    </w:rPr>
                    <w:t>或者经法院终审认定为医疗事故</w:t>
                  </w:r>
                  <w:r w:rsidRPr="001B127F">
                    <w:rPr>
                      <w:rFonts w:asciiTheme="minorEastAsia" w:eastAsiaTheme="minorEastAsia" w:hAnsiTheme="minorEastAsia" w:cs="宋体"/>
                      <w:kern w:val="0"/>
                      <w:szCs w:val="21"/>
                    </w:rPr>
                    <w:t>；</w:t>
                  </w:r>
                  <w:r w:rsidRPr="001B127F">
                    <w:rPr>
                      <w:rFonts w:asciiTheme="minorEastAsia" w:eastAsiaTheme="minorEastAsia" w:hAnsiTheme="minorEastAsia" w:cs="宋体"/>
                      <w:kern w:val="0"/>
                      <w:szCs w:val="21"/>
                    </w:rPr>
                    <w:br/>
                    <w:t>（3）提供器官移植治疗的器官移植中心或医院必须拥有合法经营执照。</w:t>
                  </w:r>
                  <w:r w:rsidRPr="001B127F">
                    <w:rPr>
                      <w:rFonts w:asciiTheme="minorEastAsia" w:eastAsiaTheme="minorEastAsia" w:hAnsiTheme="minorEastAsia" w:cs="宋体"/>
                      <w:b/>
                      <w:bCs/>
                      <w:kern w:val="0"/>
                      <w:szCs w:val="21"/>
                      <w:u w:val="single"/>
                    </w:rPr>
                    <w:br/>
                  </w:r>
                  <w:r w:rsidRPr="001B127F">
                    <w:rPr>
                      <w:rFonts w:asciiTheme="minorEastAsia" w:eastAsiaTheme="minorEastAsia" w:hAnsiTheme="minorEastAsia" w:cs="宋体" w:hint="eastAsia"/>
                      <w:b/>
                      <w:bCs/>
                      <w:kern w:val="0"/>
                      <w:szCs w:val="21"/>
                      <w:u w:val="single"/>
                    </w:rPr>
                    <w:t>我们承担本项疾病责任不受</w:t>
                  </w:r>
                  <w:r w:rsidR="00F851A0" w:rsidRPr="001B127F">
                    <w:rPr>
                      <w:rFonts w:asciiTheme="minorEastAsia" w:eastAsiaTheme="minorEastAsia" w:hAnsiTheme="minorEastAsia" w:cs="宋体" w:hint="eastAsia"/>
                      <w:b/>
                      <w:bCs/>
                      <w:kern w:val="0"/>
                      <w:szCs w:val="21"/>
                      <w:u w:val="single"/>
                    </w:rPr>
                    <w:t>本附加合同</w:t>
                  </w:r>
                  <w:r w:rsidRPr="001B127F">
                    <w:rPr>
                      <w:rFonts w:asciiTheme="minorEastAsia" w:eastAsiaTheme="minorEastAsia" w:hAnsiTheme="minorEastAsia" w:cs="宋体" w:hint="eastAsia"/>
                      <w:b/>
                      <w:bCs/>
                      <w:kern w:val="0"/>
                      <w:szCs w:val="21"/>
                      <w:u w:val="single"/>
                    </w:rPr>
                    <w:t>责任免除中“被保险人感染艾滋病病毒或患艾滋病”的限制。</w:t>
                  </w:r>
                </w:p>
                <w:p w14:paraId="011D82DD" w14:textId="77777777" w:rsidR="006D5E1C" w:rsidRPr="001B127F" w:rsidDel="00B05015"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3E062D78" w14:textId="77777777" w:rsidTr="006D5E1C">
              <w:tc>
                <w:tcPr>
                  <w:tcW w:w="562" w:type="dxa"/>
                </w:tcPr>
                <w:p w14:paraId="2E1DE0E9" w14:textId="23AAEE8A" w:rsidR="006D5E1C" w:rsidRPr="001B127F" w:rsidDel="006E097E"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27</w:t>
                  </w:r>
                </w:p>
              </w:tc>
              <w:tc>
                <w:tcPr>
                  <w:tcW w:w="1418" w:type="dxa"/>
                  <w:shd w:val="clear" w:color="auto" w:fill="FFFFFF"/>
                </w:tcPr>
                <w:p w14:paraId="4B4A053D"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严重原发性硬化性胆管炎</w:t>
                  </w:r>
                </w:p>
              </w:tc>
              <w:tc>
                <w:tcPr>
                  <w:tcW w:w="7938" w:type="dxa"/>
                  <w:shd w:val="clear" w:color="auto" w:fill="FFFFFF"/>
                </w:tcPr>
                <w:p w14:paraId="71B7D0A5"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指一种胆汁淤积综合征，其特征是肝内、肝外胆道因纤维化性炎症逐渐狭窄，并最终导致完全阻塞而发展为肝硬化。本病须经内镜逆行胰胆管造影等影像学检查证实，并须满足下列全部条件：</w:t>
                  </w:r>
                  <w:r w:rsidRPr="001B127F">
                    <w:rPr>
                      <w:rFonts w:asciiTheme="minorEastAsia" w:eastAsiaTheme="minorEastAsia" w:hAnsiTheme="minorEastAsia" w:cs="宋体"/>
                      <w:kern w:val="0"/>
                      <w:szCs w:val="21"/>
                    </w:rPr>
                    <w:br/>
                    <w:t>（1）总胆红素和直接胆红素同时升高，血清ALP&gt;200U/L；</w:t>
                  </w:r>
                  <w:r w:rsidRPr="001B127F">
                    <w:rPr>
                      <w:rFonts w:asciiTheme="minorEastAsia" w:eastAsiaTheme="minorEastAsia" w:hAnsiTheme="minorEastAsia" w:cs="宋体"/>
                      <w:kern w:val="0"/>
                      <w:szCs w:val="21"/>
                    </w:rPr>
                    <w:br/>
                    <w:t>（2）持续性黄疸病史；</w:t>
                  </w:r>
                  <w:r w:rsidRPr="001B127F">
                    <w:rPr>
                      <w:rFonts w:asciiTheme="minorEastAsia" w:eastAsiaTheme="minorEastAsia" w:hAnsiTheme="minorEastAsia" w:cs="宋体"/>
                      <w:kern w:val="0"/>
                      <w:szCs w:val="21"/>
                    </w:rPr>
                    <w:br/>
                    <w:t>（3）出现胆汁性肝硬化或门脉高压。</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因肿瘤或胆管损伤等继发性的硬化性胆管炎不在保障范围内。</w:t>
                  </w:r>
                </w:p>
                <w:p w14:paraId="33CC41D4"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5A3E04B6" w14:textId="77777777" w:rsidTr="006D5E1C">
              <w:tc>
                <w:tcPr>
                  <w:tcW w:w="562" w:type="dxa"/>
                </w:tcPr>
                <w:p w14:paraId="0E0B2B10" w14:textId="3033663B"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lastRenderedPageBreak/>
                    <w:t>28</w:t>
                  </w:r>
                </w:p>
              </w:tc>
              <w:tc>
                <w:tcPr>
                  <w:tcW w:w="1418" w:type="dxa"/>
                  <w:shd w:val="clear" w:color="auto" w:fill="FFFFFF"/>
                </w:tcPr>
                <w:p w14:paraId="5D7FCFD0"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特发性慢性肾上腺皮质功能减退</w:t>
                  </w:r>
                </w:p>
              </w:tc>
              <w:tc>
                <w:tcPr>
                  <w:tcW w:w="7938" w:type="dxa"/>
                  <w:shd w:val="clear" w:color="auto" w:fill="FFFFFF"/>
                </w:tcPr>
                <w:p w14:paraId="0B5457F3"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因为自身免疫功能紊乱，使肾上腺组织逐渐受损，而需要长期接受糖皮质激素及肾上腺皮质激素替代疗法。该病必须经内分泌专科医生确诊，并有以下报告作为证据：</w:t>
                  </w:r>
                  <w:r w:rsidRPr="001B127F">
                    <w:rPr>
                      <w:rFonts w:asciiTheme="minorEastAsia" w:eastAsiaTheme="minorEastAsia" w:hAnsiTheme="minorEastAsia" w:cs="宋体"/>
                      <w:kern w:val="0"/>
                      <w:szCs w:val="21"/>
                    </w:rPr>
                    <w:br/>
                    <w:t>（1）促肾上腺皮质激素(ACTH)刺激试验；</w:t>
                  </w:r>
                  <w:r w:rsidRPr="001B127F">
                    <w:rPr>
                      <w:rFonts w:asciiTheme="minorEastAsia" w:eastAsiaTheme="minorEastAsia" w:hAnsiTheme="minorEastAsia" w:cs="宋体"/>
                      <w:kern w:val="0"/>
                      <w:szCs w:val="21"/>
                    </w:rPr>
                    <w:br/>
                    <w:t>（2）胰岛素血糖减少测试；</w:t>
                  </w:r>
                  <w:r w:rsidRPr="001B127F">
                    <w:rPr>
                      <w:rFonts w:asciiTheme="minorEastAsia" w:eastAsiaTheme="minorEastAsia" w:hAnsiTheme="minorEastAsia" w:cs="宋体"/>
                      <w:kern w:val="0"/>
                      <w:szCs w:val="21"/>
                    </w:rPr>
                    <w:br/>
                    <w:t>（3）血浆促肾上腺皮质激素(ACTH)水平测定；</w:t>
                  </w:r>
                  <w:r w:rsidRPr="001B127F">
                    <w:rPr>
                      <w:rFonts w:asciiTheme="minorEastAsia" w:eastAsiaTheme="minorEastAsia" w:hAnsiTheme="minorEastAsia" w:cs="宋体"/>
                      <w:kern w:val="0"/>
                      <w:szCs w:val="21"/>
                    </w:rPr>
                    <w:br/>
                    <w:t>（4）血浆肾素活性(PRA)测定。</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慢性肾上腺皮质功能衰竭只对由自身免疫功能紊乱引起的承担保险责任，其他原因引起的不在保障范围</w:t>
                  </w:r>
                  <w:r w:rsidRPr="001B127F">
                    <w:rPr>
                      <w:rFonts w:asciiTheme="minorEastAsia" w:eastAsiaTheme="minorEastAsia" w:hAnsiTheme="minorEastAsia" w:cs="宋体"/>
                      <w:b/>
                      <w:bCs/>
                      <w:kern w:val="0"/>
                      <w:szCs w:val="21"/>
                      <w:u w:val="single"/>
                    </w:rPr>
                    <w:t>内</w:t>
                  </w:r>
                  <w:r w:rsidRPr="001B127F">
                    <w:rPr>
                      <w:rFonts w:asciiTheme="minorEastAsia" w:eastAsiaTheme="minorEastAsia" w:hAnsiTheme="minorEastAsia" w:cs="宋体" w:hint="eastAsia"/>
                      <w:b/>
                      <w:bCs/>
                      <w:kern w:val="0"/>
                      <w:szCs w:val="21"/>
                      <w:u w:val="single"/>
                    </w:rPr>
                    <w:t>。</w:t>
                  </w:r>
                </w:p>
                <w:p w14:paraId="3DBEC2A5"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6887F77B" w14:textId="77777777" w:rsidTr="006D5E1C">
              <w:tc>
                <w:tcPr>
                  <w:tcW w:w="562" w:type="dxa"/>
                </w:tcPr>
                <w:p w14:paraId="1847B2FB" w14:textId="0F606CAC"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29</w:t>
                  </w:r>
                </w:p>
              </w:tc>
              <w:tc>
                <w:tcPr>
                  <w:tcW w:w="1418" w:type="dxa"/>
                  <w:shd w:val="clear" w:color="auto" w:fill="FFFFFF"/>
                </w:tcPr>
                <w:p w14:paraId="11A9FA23"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系统性红斑狼疮并发肾功能损害</w:t>
                  </w:r>
                </w:p>
              </w:tc>
              <w:tc>
                <w:tcPr>
                  <w:tcW w:w="7938" w:type="dxa"/>
                  <w:shd w:val="clear" w:color="auto" w:fill="FFFFFF"/>
                </w:tcPr>
                <w:p w14:paraId="40EDD7F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指一种自身免疫性结缔组织病，于体内有大量致病性自身抗体和免疫复合物，造成组织损伤。系统性红斑狼疮的诊断必须经专科医生明确诊断，并须同时满足下列条件：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1）临床表现至少具备下列条件中的4个：</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①蝶形红斑或盘形红斑；</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②光敏感；</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③口鼻腔黏膜溃疡；</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④非畸形性关节炎或多关节痛；</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⑤胸膜炎或心包炎；</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⑥神经系统损伤（癫痫或精神症状）；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⑦血象异常（白细胞小于</w:t>
                  </w:r>
                  <w:r w:rsidRPr="001B127F">
                    <w:rPr>
                      <w:rFonts w:asciiTheme="minorEastAsia" w:eastAsiaTheme="minorEastAsia" w:hAnsiTheme="minorEastAsia" w:cs="宋体"/>
                      <w:kern w:val="0"/>
                      <w:szCs w:val="21"/>
                    </w:rPr>
                    <w:t>4000/</w:t>
                  </w:r>
                  <w:proofErr w:type="spellStart"/>
                  <w:r w:rsidRPr="001B127F">
                    <w:rPr>
                      <w:rFonts w:asciiTheme="minorEastAsia" w:eastAsiaTheme="minorEastAsia" w:hAnsiTheme="minorEastAsia" w:cs="Calibri"/>
                      <w:kern w:val="0"/>
                      <w:szCs w:val="21"/>
                    </w:rPr>
                    <w:t>μ</w:t>
                  </w:r>
                  <w:r w:rsidRPr="001B127F">
                    <w:rPr>
                      <w:rFonts w:asciiTheme="minorEastAsia" w:eastAsiaTheme="minorEastAsia" w:hAnsiTheme="minorEastAsia" w:cs="宋体"/>
                      <w:kern w:val="0"/>
                      <w:szCs w:val="21"/>
                    </w:rPr>
                    <w:t>l</w:t>
                  </w:r>
                  <w:proofErr w:type="spellEnd"/>
                  <w:r w:rsidRPr="001B127F">
                    <w:rPr>
                      <w:rFonts w:asciiTheme="minorEastAsia" w:eastAsiaTheme="minorEastAsia" w:hAnsiTheme="minorEastAsia" w:cs="宋体" w:hint="eastAsia"/>
                      <w:kern w:val="0"/>
                      <w:szCs w:val="21"/>
                    </w:rPr>
                    <w:t>或血小板小于</w:t>
                  </w:r>
                  <w:r w:rsidRPr="001B127F">
                    <w:rPr>
                      <w:rFonts w:asciiTheme="minorEastAsia" w:eastAsiaTheme="minorEastAsia" w:hAnsiTheme="minorEastAsia" w:cs="宋体"/>
                      <w:kern w:val="0"/>
                      <w:szCs w:val="21"/>
                    </w:rPr>
                    <w:t>100000/</w:t>
                  </w:r>
                  <w:proofErr w:type="spellStart"/>
                  <w:r w:rsidRPr="001B127F">
                    <w:rPr>
                      <w:rFonts w:asciiTheme="minorEastAsia" w:eastAsiaTheme="minorEastAsia" w:hAnsiTheme="minorEastAsia" w:cs="Calibri"/>
                      <w:kern w:val="0"/>
                      <w:szCs w:val="21"/>
                    </w:rPr>
                    <w:t>μ</w:t>
                  </w:r>
                  <w:r w:rsidRPr="001B127F">
                    <w:rPr>
                      <w:rFonts w:asciiTheme="minorEastAsia" w:eastAsiaTheme="minorEastAsia" w:hAnsiTheme="minorEastAsia" w:cs="宋体"/>
                      <w:kern w:val="0"/>
                      <w:szCs w:val="21"/>
                    </w:rPr>
                    <w:t>l</w:t>
                  </w:r>
                  <w:proofErr w:type="spellEnd"/>
                  <w:r w:rsidRPr="001B127F">
                    <w:rPr>
                      <w:rFonts w:asciiTheme="minorEastAsia" w:eastAsiaTheme="minorEastAsia" w:hAnsiTheme="minorEastAsia" w:cs="宋体" w:hint="eastAsia"/>
                      <w:kern w:val="0"/>
                      <w:szCs w:val="21"/>
                    </w:rPr>
                    <w:t>或溶血性贫血）。</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2）检测结果至少具备下列条件中的2个：</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①抗</w:t>
                  </w:r>
                  <w:r w:rsidRPr="001B127F">
                    <w:rPr>
                      <w:rFonts w:asciiTheme="minorEastAsia" w:eastAsiaTheme="minorEastAsia" w:hAnsiTheme="minorEastAsia" w:cs="宋体"/>
                      <w:kern w:val="0"/>
                      <w:szCs w:val="21"/>
                    </w:rPr>
                    <w:t>dsDNA抗体阳性；</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②抗</w:t>
                  </w:r>
                  <w:r w:rsidRPr="001B127F">
                    <w:rPr>
                      <w:rFonts w:asciiTheme="minorEastAsia" w:eastAsiaTheme="minorEastAsia" w:hAnsiTheme="minorEastAsia" w:cs="宋体"/>
                      <w:kern w:val="0"/>
                      <w:szCs w:val="21"/>
                    </w:rPr>
                    <w:t>Sm</w:t>
                  </w:r>
                  <w:r w:rsidRPr="001B127F">
                    <w:rPr>
                      <w:rFonts w:asciiTheme="minorEastAsia" w:eastAsiaTheme="minorEastAsia" w:hAnsiTheme="minorEastAsia" w:cs="宋体" w:hint="eastAsia"/>
                      <w:kern w:val="0"/>
                      <w:szCs w:val="21"/>
                    </w:rPr>
                    <w:t>抗体阳性；</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③抗核抗体阳性；</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④皮肤狼疮带试验（非病损部位）或肾活检阳性；</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⑤</w:t>
                  </w:r>
                  <w:r w:rsidRPr="001B127F">
                    <w:rPr>
                      <w:rFonts w:asciiTheme="minorEastAsia" w:eastAsiaTheme="minorEastAsia" w:hAnsiTheme="minorEastAsia" w:cs="宋体"/>
                      <w:kern w:val="0"/>
                      <w:szCs w:val="21"/>
                    </w:rPr>
                    <w:t>C3低于正常值。</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3）狼疮肾炎致使肾功能减退（或损害），且符合以下条件之一：</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①系统性红斑狼疮造成肾脏功能损害，尿蛋白＞</w:t>
                  </w:r>
                  <w:r w:rsidRPr="001B127F">
                    <w:rPr>
                      <w:rFonts w:asciiTheme="minorEastAsia" w:eastAsiaTheme="minorEastAsia" w:hAnsiTheme="minorEastAsia" w:cs="宋体"/>
                      <w:kern w:val="0"/>
                      <w:szCs w:val="21"/>
                    </w:rPr>
                    <w:t>2g/24小时且持续性蛋白尿＞+++；</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②符合下列</w:t>
                  </w:r>
                  <w:r w:rsidRPr="001B127F">
                    <w:rPr>
                      <w:rFonts w:asciiTheme="minorEastAsia" w:eastAsiaTheme="minorEastAsia" w:hAnsiTheme="minorEastAsia" w:cs="宋体"/>
                      <w:kern w:val="0"/>
                      <w:szCs w:val="21"/>
                    </w:rPr>
                    <w:t>WHO诊断标准定义的III</w:t>
                  </w:r>
                  <w:proofErr w:type="gramStart"/>
                  <w:r w:rsidRPr="001B127F">
                    <w:rPr>
                      <w:rFonts w:asciiTheme="minorEastAsia" w:eastAsiaTheme="minorEastAsia" w:hAnsiTheme="minorEastAsia" w:cs="宋体" w:hint="eastAsia"/>
                      <w:kern w:val="0"/>
                      <w:szCs w:val="21"/>
                    </w:rPr>
                    <w:t>型至</w:t>
                  </w:r>
                  <w:proofErr w:type="gramEnd"/>
                  <w:r w:rsidRPr="001B127F">
                    <w:rPr>
                      <w:rFonts w:asciiTheme="minorEastAsia" w:eastAsiaTheme="minorEastAsia" w:hAnsiTheme="minorEastAsia" w:cs="宋体"/>
                      <w:kern w:val="0"/>
                      <w:szCs w:val="21"/>
                    </w:rPr>
                    <w:t>V型狼疮性肾炎。</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世界卫生组织（</w:t>
                  </w:r>
                  <w:r w:rsidRPr="001B127F">
                    <w:rPr>
                      <w:rFonts w:asciiTheme="minorEastAsia" w:eastAsiaTheme="minorEastAsia" w:hAnsiTheme="minorEastAsia" w:cs="宋体"/>
                      <w:kern w:val="0"/>
                      <w:szCs w:val="21"/>
                    </w:rPr>
                    <w:t>WHO）狼疮性肾炎分型：</w:t>
                  </w:r>
                  <w:r w:rsidRPr="001B127F">
                    <w:rPr>
                      <w:rFonts w:asciiTheme="minorEastAsia" w:eastAsiaTheme="minorEastAsia" w:hAnsiTheme="minorEastAsia" w:cs="宋体"/>
                      <w:kern w:val="0"/>
                      <w:szCs w:val="21"/>
                    </w:rPr>
                    <w:br/>
                    <w:t>I型（微小病变型）镜下阴性，尿液正常；</w:t>
                  </w:r>
                  <w:r w:rsidRPr="001B127F">
                    <w:rPr>
                      <w:rFonts w:asciiTheme="minorEastAsia" w:eastAsiaTheme="minorEastAsia" w:hAnsiTheme="minorEastAsia" w:cs="宋体"/>
                      <w:kern w:val="0"/>
                      <w:szCs w:val="21"/>
                    </w:rPr>
                    <w:br/>
                    <w:t>II型（系膜病变型）中度蛋白尿，偶有尿沉渣改变；</w:t>
                  </w:r>
                  <w:r w:rsidRPr="001B127F">
                    <w:rPr>
                      <w:rFonts w:asciiTheme="minorEastAsia" w:eastAsiaTheme="minorEastAsia" w:hAnsiTheme="minorEastAsia" w:cs="宋体"/>
                      <w:kern w:val="0"/>
                      <w:szCs w:val="21"/>
                    </w:rPr>
                    <w:br/>
                    <w:t>III型（局灶及节段增生型）蛋白尿，尿沉渣改变；</w:t>
                  </w:r>
                  <w:r w:rsidRPr="001B127F">
                    <w:rPr>
                      <w:rFonts w:asciiTheme="minorEastAsia" w:eastAsiaTheme="minorEastAsia" w:hAnsiTheme="minorEastAsia" w:cs="宋体"/>
                      <w:kern w:val="0"/>
                      <w:szCs w:val="21"/>
                    </w:rPr>
                    <w:br/>
                    <w:t>IV型（弥漫增生型）急性肾炎伴有尿沉渣改变及/或肾病综合征；</w:t>
                  </w:r>
                  <w:r w:rsidRPr="001B127F">
                    <w:rPr>
                      <w:rFonts w:asciiTheme="minorEastAsia" w:eastAsiaTheme="minorEastAsia" w:hAnsiTheme="minorEastAsia" w:cs="宋体"/>
                      <w:kern w:val="0"/>
                      <w:szCs w:val="21"/>
                    </w:rPr>
                    <w:br/>
                    <w:t>V型（膜型）肾病综合征或重度蛋白尿。</w:t>
                  </w:r>
                </w:p>
                <w:p w14:paraId="7F833B54" w14:textId="77777777" w:rsidR="006D5E1C" w:rsidRPr="001B127F" w:rsidRDefault="006D5E1C" w:rsidP="006D5E1C">
                  <w:pPr>
                    <w:adjustRightInd w:val="0"/>
                    <w:snapToGrid w:val="0"/>
                    <w:spacing w:afterLines="20" w:after="62"/>
                    <w:rPr>
                      <w:rFonts w:asciiTheme="minorEastAsia" w:eastAsiaTheme="minorEastAsia" w:hAnsiTheme="minorEastAsia"/>
                      <w:szCs w:val="21"/>
                    </w:rPr>
                  </w:pPr>
                </w:p>
              </w:tc>
            </w:tr>
            <w:tr w:rsidR="001B127F" w:rsidRPr="001B127F" w14:paraId="588698DF" w14:textId="77777777" w:rsidTr="006D5E1C">
              <w:tc>
                <w:tcPr>
                  <w:tcW w:w="562" w:type="dxa"/>
                </w:tcPr>
                <w:p w14:paraId="6D5E7C83" w14:textId="074FD07D"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30</w:t>
                  </w:r>
                </w:p>
              </w:tc>
              <w:tc>
                <w:tcPr>
                  <w:tcW w:w="1418" w:type="dxa"/>
                  <w:shd w:val="clear" w:color="auto" w:fill="FFFFFF"/>
                </w:tcPr>
                <w:p w14:paraId="5CDBAA32"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重症急性坏死性筋膜炎</w:t>
                  </w:r>
                </w:p>
              </w:tc>
              <w:tc>
                <w:tcPr>
                  <w:tcW w:w="7938" w:type="dxa"/>
                  <w:shd w:val="clear" w:color="auto" w:fill="FFFFFF"/>
                </w:tcPr>
                <w:p w14:paraId="721D1CB3"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坏死性筋膜炎的诊断须同时符合下列要求：</w:t>
                  </w:r>
                  <w:r w:rsidRPr="001B127F">
                    <w:rPr>
                      <w:rFonts w:asciiTheme="minorEastAsia" w:eastAsiaTheme="minorEastAsia" w:hAnsiTheme="minorEastAsia" w:cs="宋体"/>
                      <w:kern w:val="0"/>
                      <w:szCs w:val="21"/>
                    </w:rPr>
                    <w:br/>
                    <w:t>（1）符合坏死性筋膜炎的一般临床表现；</w:t>
                  </w:r>
                  <w:r w:rsidRPr="001B127F">
                    <w:rPr>
                      <w:rFonts w:asciiTheme="minorEastAsia" w:eastAsiaTheme="minorEastAsia" w:hAnsiTheme="minorEastAsia" w:cs="宋体"/>
                      <w:kern w:val="0"/>
                      <w:szCs w:val="21"/>
                    </w:rPr>
                    <w:br/>
                    <w:t>（2）细菌培养检出致病菌；</w:t>
                  </w:r>
                  <w:r w:rsidRPr="001B127F">
                    <w:rPr>
                      <w:rFonts w:asciiTheme="minorEastAsia" w:eastAsiaTheme="minorEastAsia" w:hAnsiTheme="minorEastAsia" w:cs="宋体"/>
                      <w:kern w:val="0"/>
                      <w:szCs w:val="21"/>
                    </w:rPr>
                    <w:br/>
                    <w:t>（3）出现广泛性肌肉及软组织坏死，并导致身体受影响部位永久完全失去功能。</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所谓永久完全失去功能是指受影响部位的全部功能完全丧失超过</w:t>
                  </w:r>
                  <w:r w:rsidRPr="001B127F">
                    <w:rPr>
                      <w:rFonts w:asciiTheme="minorEastAsia" w:eastAsiaTheme="minorEastAsia" w:hAnsiTheme="minorEastAsia" w:cs="宋体"/>
                      <w:kern w:val="0"/>
                      <w:szCs w:val="21"/>
                    </w:rPr>
                    <w:t>180天者。</w:t>
                  </w:r>
                </w:p>
                <w:p w14:paraId="61E2E561"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9DA7587" w14:textId="77777777" w:rsidTr="006D5E1C">
              <w:tc>
                <w:tcPr>
                  <w:tcW w:w="562" w:type="dxa"/>
                </w:tcPr>
                <w:p w14:paraId="3EA38CA9" w14:textId="78E07661"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31</w:t>
                  </w:r>
                </w:p>
              </w:tc>
              <w:tc>
                <w:tcPr>
                  <w:tcW w:w="1418" w:type="dxa"/>
                  <w:shd w:val="clear" w:color="auto" w:fill="FFFFFF"/>
                </w:tcPr>
                <w:p w14:paraId="23580D95"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急性坏死性胰腺炎开腹手术</w:t>
                  </w:r>
                </w:p>
              </w:tc>
              <w:tc>
                <w:tcPr>
                  <w:tcW w:w="7938" w:type="dxa"/>
                  <w:shd w:val="clear" w:color="auto" w:fill="FFFFFF"/>
                </w:tcPr>
                <w:p w14:paraId="040DCCF9"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指被保险人因为急性出血坏死性胰腺炎已经接受了外科开腹手术治疗，以进行坏死组织清除、坏死病灶切除或胰腺切除。</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因饮酒所致的急性出血坏死性胰腺炎或经腹腔镜手术进行的治疗不在保障范围内。</w:t>
                  </w:r>
                </w:p>
                <w:p w14:paraId="207D16A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26793A2" w14:textId="77777777" w:rsidTr="006D5E1C">
              <w:tc>
                <w:tcPr>
                  <w:tcW w:w="562" w:type="dxa"/>
                </w:tcPr>
                <w:p w14:paraId="4CDBC815" w14:textId="319A5540"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32</w:t>
                  </w:r>
                </w:p>
              </w:tc>
              <w:tc>
                <w:tcPr>
                  <w:tcW w:w="1418" w:type="dxa"/>
                  <w:shd w:val="clear" w:color="auto" w:fill="FFFFFF"/>
                </w:tcPr>
                <w:p w14:paraId="2697BA34"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严重系统性硬皮病</w:t>
                  </w:r>
                </w:p>
              </w:tc>
              <w:tc>
                <w:tcPr>
                  <w:tcW w:w="7938" w:type="dxa"/>
                  <w:shd w:val="clear" w:color="auto" w:fill="FFFFFF"/>
                </w:tcPr>
                <w:p w14:paraId="25CF17F0"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指一种全身性的胶原血管性疾病，可以导致皮肤、血管及内脏器官进行性弥漫性纤维化。诊断必须经活检及血清学检查证实，疾病必须是全身性，且须满足下列至少一项条件：</w:t>
                  </w:r>
                  <w:r w:rsidRPr="001B127F">
                    <w:rPr>
                      <w:rFonts w:asciiTheme="minorEastAsia" w:eastAsiaTheme="minorEastAsia" w:hAnsiTheme="minorEastAsia" w:cs="宋体"/>
                      <w:kern w:val="0"/>
                      <w:szCs w:val="21"/>
                    </w:rPr>
                    <w:br/>
                    <w:t>（1）肺脏：肺部病变进而发展为肺间质纤维化和肺动脉高压；</w:t>
                  </w:r>
                  <w:r w:rsidRPr="001B127F">
                    <w:rPr>
                      <w:rFonts w:asciiTheme="minorEastAsia" w:eastAsiaTheme="minorEastAsia" w:hAnsiTheme="minorEastAsia" w:cs="宋体"/>
                      <w:kern w:val="0"/>
                      <w:szCs w:val="21"/>
                    </w:rPr>
                    <w:br/>
                    <w:t>（2）心脏：心功能受损达到美国纽约心脏病学会心功能状态分级IV级；</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kern w:val="0"/>
                      <w:szCs w:val="21"/>
                    </w:rPr>
                    <w:lastRenderedPageBreak/>
                    <w:t>（3）肾脏：肾脏受损导致双肾功能慢性不可逆衰竭，达到尿毒症期。</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以下情况不在保障范围内：</w:t>
                  </w:r>
                  <w:r w:rsidRPr="001B127F">
                    <w:rPr>
                      <w:rFonts w:asciiTheme="minorEastAsia" w:eastAsiaTheme="minorEastAsia" w:hAnsiTheme="minorEastAsia" w:cs="宋体"/>
                      <w:b/>
                      <w:bCs/>
                      <w:kern w:val="0"/>
                      <w:szCs w:val="21"/>
                      <w:u w:val="single"/>
                    </w:rPr>
                    <w:br/>
                    <w:t>（1）局限性硬皮病（带状硬皮病或斑状损害）</w:t>
                  </w:r>
                  <w:r w:rsidRPr="001B127F">
                    <w:rPr>
                      <w:rFonts w:asciiTheme="minorEastAsia" w:eastAsiaTheme="minorEastAsia" w:hAnsiTheme="minorEastAsia" w:cs="宋体" w:hint="eastAsia"/>
                      <w:b/>
                      <w:bCs/>
                      <w:kern w:val="0"/>
                      <w:szCs w:val="21"/>
                      <w:u w:val="single"/>
                    </w:rPr>
                    <w:t>；</w:t>
                  </w:r>
                  <w:r w:rsidRPr="001B127F">
                    <w:rPr>
                      <w:rFonts w:asciiTheme="minorEastAsia" w:eastAsiaTheme="minorEastAsia" w:hAnsiTheme="minorEastAsia" w:cs="宋体"/>
                      <w:b/>
                      <w:bCs/>
                      <w:kern w:val="0"/>
                      <w:szCs w:val="21"/>
                      <w:u w:val="single"/>
                    </w:rPr>
                    <w:br/>
                    <w:t>（2）嗜酸性筋膜炎</w:t>
                  </w:r>
                  <w:r w:rsidRPr="001B127F">
                    <w:rPr>
                      <w:rFonts w:asciiTheme="minorEastAsia" w:eastAsiaTheme="minorEastAsia" w:hAnsiTheme="minorEastAsia" w:cs="宋体" w:hint="eastAsia"/>
                      <w:b/>
                      <w:bCs/>
                      <w:kern w:val="0"/>
                      <w:szCs w:val="21"/>
                      <w:u w:val="single"/>
                    </w:rPr>
                    <w:t>；</w:t>
                  </w:r>
                  <w:r w:rsidRPr="001B127F">
                    <w:rPr>
                      <w:rFonts w:asciiTheme="minorEastAsia" w:eastAsiaTheme="minorEastAsia" w:hAnsiTheme="minorEastAsia" w:cs="宋体"/>
                      <w:b/>
                      <w:bCs/>
                      <w:kern w:val="0"/>
                      <w:szCs w:val="21"/>
                      <w:u w:val="single"/>
                    </w:rPr>
                    <w:br/>
                    <w:t>（3）CREST综合征</w:t>
                  </w:r>
                  <w:r w:rsidRPr="001B127F">
                    <w:rPr>
                      <w:rFonts w:asciiTheme="minorEastAsia" w:eastAsiaTheme="minorEastAsia" w:hAnsiTheme="minorEastAsia" w:cs="宋体" w:hint="eastAsia"/>
                      <w:b/>
                      <w:bCs/>
                      <w:kern w:val="0"/>
                      <w:szCs w:val="21"/>
                      <w:u w:val="single"/>
                    </w:rPr>
                    <w:t>。</w:t>
                  </w:r>
                </w:p>
                <w:p w14:paraId="14D60AC3"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77510A1" w14:textId="77777777" w:rsidTr="006D5E1C">
              <w:tc>
                <w:tcPr>
                  <w:tcW w:w="562" w:type="dxa"/>
                </w:tcPr>
                <w:p w14:paraId="0A97A1EB" w14:textId="114A97CE"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33</w:t>
                  </w:r>
                </w:p>
              </w:tc>
              <w:tc>
                <w:tcPr>
                  <w:tcW w:w="1418" w:type="dxa"/>
                  <w:shd w:val="clear" w:color="auto" w:fill="FFFFFF"/>
                </w:tcPr>
                <w:p w14:paraId="762B75C8"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慢性复发性胰腺炎</w:t>
                  </w:r>
                </w:p>
              </w:tc>
              <w:tc>
                <w:tcPr>
                  <w:tcW w:w="7938" w:type="dxa"/>
                  <w:shd w:val="clear" w:color="auto" w:fill="FFFFFF"/>
                </w:tcPr>
                <w:p w14:paraId="7C526972"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胰腺炎反复发作超过三次以上并导致胰腺功能紊乱和营养不良，需要接受酶替代治疗。诊断必须有消化科专科医生确认并且有内窥镜逆行</w:t>
                  </w:r>
                  <w:proofErr w:type="gramStart"/>
                  <w:r w:rsidRPr="001B127F">
                    <w:rPr>
                      <w:rFonts w:asciiTheme="minorEastAsia" w:eastAsiaTheme="minorEastAsia" w:hAnsiTheme="minorEastAsia" w:cs="宋体" w:hint="eastAsia"/>
                      <w:kern w:val="0"/>
                      <w:szCs w:val="21"/>
                    </w:rPr>
                    <w:t>胰</w:t>
                  </w:r>
                  <w:proofErr w:type="gramEnd"/>
                  <w:r w:rsidRPr="001B127F">
                    <w:rPr>
                      <w:rFonts w:asciiTheme="minorEastAsia" w:eastAsiaTheme="minorEastAsia" w:hAnsiTheme="minorEastAsia" w:cs="宋体" w:hint="eastAsia"/>
                      <w:kern w:val="0"/>
                      <w:szCs w:val="21"/>
                    </w:rPr>
                    <w:t>胆管造影所证实。</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因酒精所致的慢性复发性胰腺炎不在保障</w:t>
                  </w:r>
                  <w:r w:rsidRPr="001B127F">
                    <w:rPr>
                      <w:rFonts w:asciiTheme="minorEastAsia" w:eastAsiaTheme="minorEastAsia" w:hAnsiTheme="minorEastAsia" w:cs="宋体"/>
                      <w:b/>
                      <w:bCs/>
                      <w:kern w:val="0"/>
                      <w:szCs w:val="21"/>
                      <w:u w:val="single"/>
                    </w:rPr>
                    <w:t>范围内</w:t>
                  </w:r>
                  <w:r w:rsidRPr="001B127F">
                    <w:rPr>
                      <w:rFonts w:asciiTheme="minorEastAsia" w:eastAsiaTheme="minorEastAsia" w:hAnsiTheme="minorEastAsia" w:cs="宋体" w:hint="eastAsia"/>
                      <w:b/>
                      <w:bCs/>
                      <w:kern w:val="0"/>
                      <w:szCs w:val="21"/>
                      <w:u w:val="single"/>
                    </w:rPr>
                    <w:t>。</w:t>
                  </w:r>
                </w:p>
                <w:p w14:paraId="00A43AEC"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4E85439" w14:textId="77777777" w:rsidTr="006D5E1C">
              <w:tc>
                <w:tcPr>
                  <w:tcW w:w="562" w:type="dxa"/>
                </w:tcPr>
                <w:p w14:paraId="210BC05D" w14:textId="3DD59C8E"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34</w:t>
                  </w:r>
                </w:p>
              </w:tc>
              <w:tc>
                <w:tcPr>
                  <w:tcW w:w="1418" w:type="dxa"/>
                  <w:shd w:val="clear" w:color="auto" w:fill="FFFFFF"/>
                </w:tcPr>
                <w:p w14:paraId="5ADF86DA"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w:t>
                  </w:r>
                  <w:proofErr w:type="gramStart"/>
                  <w:r w:rsidRPr="001B127F">
                    <w:rPr>
                      <w:rFonts w:asciiTheme="minorEastAsia" w:eastAsiaTheme="minorEastAsia" w:hAnsiTheme="minorEastAsia" w:cs="宋体" w:hint="eastAsia"/>
                      <w:kern w:val="0"/>
                      <w:szCs w:val="21"/>
                    </w:rPr>
                    <w:t>肌</w:t>
                  </w:r>
                  <w:proofErr w:type="gramEnd"/>
                  <w:r w:rsidRPr="001B127F">
                    <w:rPr>
                      <w:rFonts w:asciiTheme="minorEastAsia" w:eastAsiaTheme="minorEastAsia" w:hAnsiTheme="minorEastAsia" w:cs="宋体" w:hint="eastAsia"/>
                      <w:kern w:val="0"/>
                      <w:szCs w:val="21"/>
                    </w:rPr>
                    <w:t>营养不良症</w:t>
                  </w:r>
                </w:p>
              </w:tc>
              <w:tc>
                <w:tcPr>
                  <w:tcW w:w="7938" w:type="dxa"/>
                  <w:shd w:val="clear" w:color="auto" w:fill="FFFFFF"/>
                </w:tcPr>
                <w:p w14:paraId="4C453595" w14:textId="2D2A37DB"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指一组原发于肌肉的遗传性疾病，临床表现为与神经系统无关的肌肉无力和肌肉萎缩。须满足下列全部条件：</w:t>
                  </w:r>
                  <w:r w:rsidRPr="001B127F">
                    <w:rPr>
                      <w:rFonts w:asciiTheme="minorEastAsia" w:eastAsiaTheme="minorEastAsia" w:hAnsiTheme="minorEastAsia" w:cs="宋体"/>
                      <w:kern w:val="0"/>
                      <w:szCs w:val="21"/>
                    </w:rPr>
                    <w:br/>
                    <w:t>（1）肌肉组织活检结果满足</w:t>
                  </w:r>
                  <w:proofErr w:type="gramStart"/>
                  <w:r w:rsidRPr="001B127F">
                    <w:rPr>
                      <w:rFonts w:asciiTheme="minorEastAsia" w:eastAsiaTheme="minorEastAsia" w:hAnsiTheme="minorEastAsia" w:cs="宋体" w:hint="eastAsia"/>
                      <w:kern w:val="0"/>
                      <w:szCs w:val="21"/>
                    </w:rPr>
                    <w:t>肌</w:t>
                  </w:r>
                  <w:proofErr w:type="gramEnd"/>
                  <w:r w:rsidRPr="001B127F">
                    <w:rPr>
                      <w:rFonts w:asciiTheme="minorEastAsia" w:eastAsiaTheme="minorEastAsia" w:hAnsiTheme="minorEastAsia" w:cs="宋体" w:hint="eastAsia"/>
                      <w:kern w:val="0"/>
                      <w:szCs w:val="21"/>
                    </w:rPr>
                    <w:t>营养不良症的肌肉细胞变性、坏死等阳性改变；</w:t>
                  </w:r>
                  <w:r w:rsidRPr="001B127F">
                    <w:rPr>
                      <w:rFonts w:asciiTheme="minorEastAsia" w:eastAsiaTheme="minorEastAsia" w:hAnsiTheme="minorEastAsia" w:cs="宋体"/>
                      <w:kern w:val="0"/>
                      <w:szCs w:val="21"/>
                    </w:rPr>
                    <w:br/>
                    <w:t>（2）自主生活能力严重丧失，无法独立完成六项基本日常生活活动中的三项或三项以上。</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我们承担本项疾病责任不受</w:t>
                  </w:r>
                  <w:r w:rsidR="00F851A0" w:rsidRPr="001B127F">
                    <w:rPr>
                      <w:rFonts w:asciiTheme="minorEastAsia" w:eastAsiaTheme="minorEastAsia" w:hAnsiTheme="minorEastAsia" w:cs="宋体" w:hint="eastAsia"/>
                      <w:b/>
                      <w:bCs/>
                      <w:kern w:val="0"/>
                      <w:szCs w:val="21"/>
                      <w:u w:val="single"/>
                    </w:rPr>
                    <w:t>本附加</w:t>
                  </w:r>
                  <w:r w:rsidRPr="001B127F">
                    <w:rPr>
                      <w:rFonts w:asciiTheme="minorEastAsia" w:eastAsiaTheme="minorEastAsia" w:hAnsiTheme="minorEastAsia" w:cs="宋体" w:hint="eastAsia"/>
                      <w:b/>
                      <w:bCs/>
                      <w:kern w:val="0"/>
                      <w:szCs w:val="21"/>
                      <w:u w:val="single"/>
                    </w:rPr>
                    <w:t>合同责任免除中“遗传性疾病，先天性畸形、变形或染色体异常”的限制。</w:t>
                  </w:r>
                </w:p>
                <w:p w14:paraId="16256D8C"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3F21B87" w14:textId="77777777" w:rsidTr="006D5E1C">
              <w:tc>
                <w:tcPr>
                  <w:tcW w:w="562" w:type="dxa"/>
                </w:tcPr>
                <w:p w14:paraId="4FF3E9AB" w14:textId="2DF04D64"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35</w:t>
                  </w:r>
                </w:p>
              </w:tc>
              <w:tc>
                <w:tcPr>
                  <w:tcW w:w="1418" w:type="dxa"/>
                  <w:shd w:val="clear" w:color="auto" w:fill="FFFFFF"/>
                </w:tcPr>
                <w:p w14:paraId="5B583297"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溶血性链球菌引起的坏疽</w:t>
                  </w:r>
                </w:p>
              </w:tc>
              <w:tc>
                <w:tcPr>
                  <w:tcW w:w="7938" w:type="dxa"/>
                  <w:shd w:val="clear" w:color="auto" w:fill="FFFFFF"/>
                </w:tcPr>
                <w:p w14:paraId="6199B32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包围肢体或躯干的浅筋膜和</w:t>
                  </w:r>
                  <w:r w:rsidRPr="001B127F">
                    <w:rPr>
                      <w:rFonts w:asciiTheme="minorEastAsia" w:eastAsiaTheme="minorEastAsia" w:hAnsiTheme="minorEastAsia" w:cs="宋体"/>
                      <w:kern w:val="0"/>
                      <w:szCs w:val="21"/>
                    </w:rPr>
                    <w:t>/或深筋膜受到溶血性链球菌的感染，病情在短时间内急剧恶化，已经立刻进行了手术及清创术。最后的诊断必须由微生物或病理学专家进行相关检查后证实。</w:t>
                  </w:r>
                </w:p>
                <w:p w14:paraId="607AD96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72EFC2B" w14:textId="77777777" w:rsidTr="006D5E1C">
              <w:tc>
                <w:tcPr>
                  <w:tcW w:w="562" w:type="dxa"/>
                </w:tcPr>
                <w:p w14:paraId="5A16FA36" w14:textId="7F7A2454"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36</w:t>
                  </w:r>
                </w:p>
              </w:tc>
              <w:tc>
                <w:tcPr>
                  <w:tcW w:w="1418" w:type="dxa"/>
                  <w:shd w:val="clear" w:color="auto" w:fill="FFFFFF"/>
                </w:tcPr>
                <w:p w14:paraId="3E89C03C"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植物人状态</w:t>
                  </w:r>
                </w:p>
              </w:tc>
              <w:tc>
                <w:tcPr>
                  <w:tcW w:w="7938" w:type="dxa"/>
                  <w:shd w:val="clear" w:color="auto" w:fill="FFFFFF"/>
                </w:tcPr>
                <w:p w14:paraId="45A096BD"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指脑皮质广泛性坏死而导致对自身及周边的认知能力完全丧失</w:t>
                  </w:r>
                  <w:r w:rsidRPr="001B127F">
                    <w:rPr>
                      <w:rFonts w:asciiTheme="minorEastAsia" w:eastAsiaTheme="minorEastAsia" w:hAnsiTheme="minorEastAsia" w:cs="宋体"/>
                      <w:kern w:val="0"/>
                      <w:szCs w:val="21"/>
                    </w:rPr>
                    <w:t>,但脑干功能依然存在。必须由神经专科医生明确诊断,并有头颅断层扫描（CT），核磁共振检查（MRI）或正电子发射断层扫描（PET）等影像学检查证实。</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上述情况必须有至少一个月的病历记录加以证实。由于酗酒或滥用药物所致的植物人状态不在保障范围内。</w:t>
                  </w:r>
                </w:p>
                <w:p w14:paraId="3CC39B7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6ABCFB4" w14:textId="77777777" w:rsidTr="006D5E1C">
              <w:tc>
                <w:tcPr>
                  <w:tcW w:w="562" w:type="dxa"/>
                </w:tcPr>
                <w:p w14:paraId="208CC75A" w14:textId="608B1712"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37</w:t>
                  </w:r>
                </w:p>
              </w:tc>
              <w:tc>
                <w:tcPr>
                  <w:tcW w:w="1418" w:type="dxa"/>
                  <w:shd w:val="clear" w:color="auto" w:fill="FFFFFF"/>
                </w:tcPr>
                <w:p w14:paraId="53C89758"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亚历山大病</w:t>
                  </w:r>
                </w:p>
              </w:tc>
              <w:tc>
                <w:tcPr>
                  <w:tcW w:w="7938" w:type="dxa"/>
                  <w:shd w:val="clear" w:color="auto" w:fill="FFFFFF"/>
                </w:tcPr>
                <w:p w14:paraId="5162E807" w14:textId="37FF667B"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kern w:val="0"/>
                      <w:szCs w:val="21"/>
                    </w:rPr>
                    <w:t>是一种遗传性中枢神经系统退行性病变，特点为脑白质营养不良。临床表现为惊厥发作、智力下降、球麻痹、共济失调、痉挛性瘫痪。亚历山大病必须被明确诊断，并且造成永久性神经系统功能损害。被保</w:t>
                  </w:r>
                  <w:r w:rsidR="001755C4" w:rsidRPr="001B127F">
                    <w:rPr>
                      <w:rFonts w:asciiTheme="minorEastAsia" w:eastAsiaTheme="minorEastAsia" w:hAnsiTheme="minorEastAsia" w:cs="宋体" w:hint="eastAsia"/>
                      <w:kern w:val="0"/>
                      <w:szCs w:val="21"/>
                    </w:rPr>
                    <w:t>险</w:t>
                  </w:r>
                  <w:r w:rsidRPr="001B127F">
                    <w:rPr>
                      <w:rFonts w:asciiTheme="minorEastAsia" w:eastAsiaTheme="minorEastAsia" w:hAnsiTheme="minorEastAsia" w:cs="宋体" w:hint="eastAsia"/>
                      <w:kern w:val="0"/>
                      <w:szCs w:val="21"/>
                    </w:rPr>
                    <w:t>人自主生活能力完全丧失，无法独立完成六项基本日常生活活动中的三项或三项以上，日常生活必须持续接受他人护理。</w:t>
                  </w:r>
                </w:p>
                <w:p w14:paraId="5A6C454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1B4E836" w14:textId="77777777" w:rsidTr="006D5E1C">
              <w:tc>
                <w:tcPr>
                  <w:tcW w:w="562" w:type="dxa"/>
                </w:tcPr>
                <w:p w14:paraId="717097A0" w14:textId="6654536A"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38</w:t>
                  </w:r>
                </w:p>
              </w:tc>
              <w:tc>
                <w:tcPr>
                  <w:tcW w:w="1418" w:type="dxa"/>
                  <w:shd w:val="clear" w:color="auto" w:fill="FFFFFF"/>
                </w:tcPr>
                <w:p w14:paraId="0775C453"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多发性硬化</w:t>
                  </w:r>
                </w:p>
              </w:tc>
              <w:tc>
                <w:tcPr>
                  <w:tcW w:w="7938" w:type="dxa"/>
                  <w:shd w:val="clear" w:color="auto" w:fill="FFFFFF"/>
                </w:tcPr>
                <w:p w14:paraId="4BF9468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被保险人因脑及脊髓内的脱髓鞘病变而出现</w:t>
                  </w:r>
                  <w:proofErr w:type="gramStart"/>
                  <w:r w:rsidRPr="001B127F">
                    <w:rPr>
                      <w:rFonts w:asciiTheme="minorEastAsia" w:eastAsiaTheme="minorEastAsia" w:hAnsiTheme="minorEastAsia" w:cs="宋体" w:hint="eastAsia"/>
                      <w:kern w:val="0"/>
                      <w:szCs w:val="21"/>
                    </w:rPr>
                    <w:t>神经系统多灶性</w:t>
                  </w:r>
                  <w:proofErr w:type="gramEnd"/>
                  <w:r w:rsidRPr="001B127F">
                    <w:rPr>
                      <w:rFonts w:asciiTheme="minorEastAsia" w:eastAsiaTheme="minorEastAsia" w:hAnsiTheme="minorEastAsia" w:cs="宋体" w:hint="eastAsia"/>
                      <w:kern w:val="0"/>
                      <w:szCs w:val="21"/>
                    </w:rPr>
                    <w:t>（多发性）多时相（至少</w:t>
                  </w:r>
                  <w:r w:rsidRPr="001B127F">
                    <w:rPr>
                      <w:rFonts w:asciiTheme="minorEastAsia" w:eastAsiaTheme="minorEastAsia" w:hAnsiTheme="minorEastAsia" w:cs="宋体"/>
                      <w:kern w:val="0"/>
                      <w:szCs w:val="21"/>
                    </w:rPr>
                    <w:t>6个月以内有一次以上（不包含一次）的发作）的病变，须由计算机断层扫描（CT）、核磁共振检查（MRI）或正电子发射断层扫描（PET）等影像学检查证实，且已经造成自主</w:t>
                  </w:r>
                  <w:r w:rsidRPr="001B127F">
                    <w:rPr>
                      <w:rFonts w:asciiTheme="minorEastAsia" w:eastAsiaTheme="minorEastAsia" w:hAnsiTheme="minorEastAsia" w:cs="宋体" w:hint="eastAsia"/>
                      <w:kern w:val="0"/>
                      <w:szCs w:val="21"/>
                    </w:rPr>
                    <w:t>生活能力完全丧失，无法独立完成六项基本日常生活活动中的三项或三项以上，持续至少</w:t>
                  </w:r>
                  <w:r w:rsidRPr="001B127F">
                    <w:rPr>
                      <w:rFonts w:asciiTheme="minorEastAsia" w:eastAsiaTheme="minorEastAsia" w:hAnsiTheme="minorEastAsia" w:cs="宋体"/>
                      <w:kern w:val="0"/>
                      <w:szCs w:val="21"/>
                    </w:rPr>
                    <w:t>180天。</w:t>
                  </w:r>
                </w:p>
                <w:p w14:paraId="35142AA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54253E8" w14:textId="77777777" w:rsidTr="006D5E1C">
              <w:tc>
                <w:tcPr>
                  <w:tcW w:w="562" w:type="dxa"/>
                </w:tcPr>
                <w:p w14:paraId="743D4B83" w14:textId="4289557E"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39</w:t>
                  </w:r>
                </w:p>
              </w:tc>
              <w:tc>
                <w:tcPr>
                  <w:tcW w:w="1418" w:type="dxa"/>
                  <w:shd w:val="clear" w:color="auto" w:fill="FFFFFF"/>
                </w:tcPr>
                <w:p w14:paraId="6E86D001"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全身性（型）重症肌无力</w:t>
                  </w:r>
                </w:p>
              </w:tc>
              <w:tc>
                <w:tcPr>
                  <w:tcW w:w="7938" w:type="dxa"/>
                  <w:shd w:val="clear" w:color="auto" w:fill="FFFFFF"/>
                </w:tcPr>
                <w:p w14:paraId="44E6BA7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是指一种神经与肌肉接头部位传递障碍的自身免疫性疾病，临床特征是局部或全身横纹肌于活动时易于疲劳无力，颅神经眼外肌最易累及，也可涉及呼吸肌、下肢近端肌群以至全身肌肉，须经神经科专科医生确诊。其诊断必须同时具有下列情况：</w:t>
                  </w:r>
                  <w:r w:rsidRPr="001B127F">
                    <w:rPr>
                      <w:rFonts w:asciiTheme="minorEastAsia" w:eastAsiaTheme="minorEastAsia" w:hAnsiTheme="minorEastAsia" w:cs="宋体"/>
                      <w:kern w:val="0"/>
                      <w:szCs w:val="21"/>
                    </w:rPr>
                    <w:br/>
                    <w:t>（1）经药物、胸腺手术治疗一年以上无法控制病情，丧失正常工作能力；</w:t>
                  </w:r>
                  <w:r w:rsidRPr="001B127F">
                    <w:rPr>
                      <w:rFonts w:asciiTheme="minorEastAsia" w:eastAsiaTheme="minorEastAsia" w:hAnsiTheme="minorEastAsia" w:cs="宋体"/>
                      <w:kern w:val="0"/>
                      <w:szCs w:val="21"/>
                    </w:rPr>
                    <w:br/>
                    <w:t>（2）出现眼睑下垂，或延髓</w:t>
                  </w:r>
                  <w:proofErr w:type="gramStart"/>
                  <w:r w:rsidRPr="001B127F">
                    <w:rPr>
                      <w:rFonts w:asciiTheme="minorEastAsia" w:eastAsiaTheme="minorEastAsia" w:hAnsiTheme="minorEastAsia" w:cs="宋体" w:hint="eastAsia"/>
                      <w:kern w:val="0"/>
                      <w:szCs w:val="21"/>
                    </w:rPr>
                    <w:t>肌</w:t>
                  </w:r>
                  <w:proofErr w:type="gramEnd"/>
                  <w:r w:rsidRPr="001B127F">
                    <w:rPr>
                      <w:rFonts w:asciiTheme="minorEastAsia" w:eastAsiaTheme="minorEastAsia" w:hAnsiTheme="minorEastAsia" w:cs="宋体" w:hint="eastAsia"/>
                      <w:kern w:val="0"/>
                      <w:szCs w:val="21"/>
                    </w:rPr>
                    <w:t>受累引起的构音困难、进食呛咳</w:t>
                  </w:r>
                  <w:r w:rsidRPr="001B127F">
                    <w:rPr>
                      <w:rFonts w:asciiTheme="minorEastAsia" w:eastAsiaTheme="minorEastAsia" w:hAnsiTheme="minorEastAsia" w:cs="宋体"/>
                      <w:kern w:val="0"/>
                      <w:szCs w:val="21"/>
                    </w:rPr>
                    <w:t>,或由于肌无力累及延髓肌、呼吸肌而致机体呼吸功能不正常的危急状态即肌无力危象；</w:t>
                  </w:r>
                  <w:r w:rsidRPr="001B127F">
                    <w:rPr>
                      <w:rFonts w:asciiTheme="minorEastAsia" w:eastAsiaTheme="minorEastAsia" w:hAnsiTheme="minorEastAsia" w:cs="宋体"/>
                      <w:kern w:val="0"/>
                      <w:szCs w:val="21"/>
                    </w:rPr>
                    <w:br/>
                    <w:t>（3）症状缓解、复发及恶化交替出现，临床接受新斯的明等抗胆碱酯酶药物治疗的病史。</w:t>
                  </w:r>
                </w:p>
                <w:p w14:paraId="628C23B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26806BF" w14:textId="77777777" w:rsidTr="006D5E1C">
              <w:tc>
                <w:tcPr>
                  <w:tcW w:w="562" w:type="dxa"/>
                </w:tcPr>
                <w:p w14:paraId="1940F3DC" w14:textId="352AC56D"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lastRenderedPageBreak/>
                    <w:t>40</w:t>
                  </w:r>
                </w:p>
              </w:tc>
              <w:tc>
                <w:tcPr>
                  <w:tcW w:w="1418" w:type="dxa"/>
                  <w:shd w:val="clear" w:color="auto" w:fill="FFFFFF"/>
                </w:tcPr>
                <w:p w14:paraId="6BD80FB1"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肺淋巴管肌瘤病</w:t>
                  </w:r>
                </w:p>
              </w:tc>
              <w:tc>
                <w:tcPr>
                  <w:tcW w:w="7938" w:type="dxa"/>
                  <w:shd w:val="clear" w:color="auto" w:fill="FFFFFF"/>
                </w:tcPr>
                <w:p w14:paraId="5ADEF22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肺淋巴管肌瘤病是一种弥漫性肺部疾病，主要病理改变为肺间质、支气管、血管和淋巴管内出现未成熟的平滑肌异常增生，同时需满足下列全部条件：</w:t>
                  </w:r>
                  <w:r w:rsidRPr="001B127F">
                    <w:rPr>
                      <w:rFonts w:asciiTheme="minorEastAsia" w:eastAsiaTheme="minorEastAsia" w:hAnsiTheme="minorEastAsia" w:cs="宋体"/>
                      <w:kern w:val="0"/>
                      <w:szCs w:val="21"/>
                    </w:rPr>
                    <w:br/>
                    <w:t>（1）经组织病理学诊断；</w:t>
                  </w:r>
                  <w:r w:rsidRPr="001B127F">
                    <w:rPr>
                      <w:rFonts w:asciiTheme="minorEastAsia" w:eastAsiaTheme="minorEastAsia" w:hAnsiTheme="minorEastAsia" w:cs="宋体"/>
                      <w:kern w:val="0"/>
                      <w:szCs w:val="21"/>
                    </w:rPr>
                    <w:br/>
                    <w:t>（2）CT显示双肺弥漫性囊性改变；</w:t>
                  </w:r>
                  <w:r w:rsidRPr="001B127F">
                    <w:rPr>
                      <w:rFonts w:asciiTheme="minorEastAsia" w:eastAsiaTheme="minorEastAsia" w:hAnsiTheme="minorEastAsia" w:cs="宋体"/>
                      <w:kern w:val="0"/>
                      <w:szCs w:val="21"/>
                    </w:rPr>
                    <w:br/>
                    <w:t>（3）休息时出现呼吸困难或并经医院专科医生认可有必要进行肺移植手术。</w:t>
                  </w:r>
                </w:p>
                <w:p w14:paraId="35FCE84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C38F517" w14:textId="77777777" w:rsidTr="006D5E1C">
              <w:tc>
                <w:tcPr>
                  <w:tcW w:w="562" w:type="dxa"/>
                </w:tcPr>
                <w:p w14:paraId="61A65FDF" w14:textId="17ABAF5F" w:rsidR="006D5E1C" w:rsidRPr="001B127F" w:rsidRDefault="006D5E1C" w:rsidP="006D5E1C">
                  <w:pPr>
                    <w:adjustRightInd w:val="0"/>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41</w:t>
                  </w:r>
                </w:p>
              </w:tc>
              <w:tc>
                <w:tcPr>
                  <w:tcW w:w="1418" w:type="dxa"/>
                  <w:shd w:val="clear" w:color="auto" w:fill="FFFFFF"/>
                </w:tcPr>
                <w:p w14:paraId="46B8CD9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心脏粘液瘤切除手术</w:t>
                  </w:r>
                </w:p>
              </w:tc>
              <w:tc>
                <w:tcPr>
                  <w:tcW w:w="7938" w:type="dxa"/>
                  <w:shd w:val="clear" w:color="auto" w:fill="FFFFFF"/>
                </w:tcPr>
                <w:p w14:paraId="3AB51DE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指为了治疗心脏粘液瘤，实际实施了开胸心脏粘液瘤摘除手术。</w:t>
                  </w:r>
                </w:p>
                <w:p w14:paraId="5149429E" w14:textId="77777777"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b/>
                      <w:kern w:val="0"/>
                      <w:szCs w:val="21"/>
                      <w:u w:val="single"/>
                    </w:rPr>
                    <w:t>胸腔镜手术治疗不在保障范围内。</w:t>
                  </w:r>
                </w:p>
                <w:p w14:paraId="028D927A"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9DD8B72" w14:textId="77777777" w:rsidTr="006D5E1C">
              <w:tc>
                <w:tcPr>
                  <w:tcW w:w="562" w:type="dxa"/>
                </w:tcPr>
                <w:p w14:paraId="001F31A1" w14:textId="59A31F06"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42</w:t>
                  </w:r>
                </w:p>
              </w:tc>
              <w:tc>
                <w:tcPr>
                  <w:tcW w:w="1418" w:type="dxa"/>
                  <w:shd w:val="clear" w:color="auto" w:fill="FFFFFF"/>
                </w:tcPr>
                <w:p w14:paraId="47BF8F6C"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严重感染性心内膜炎</w:t>
                  </w:r>
                </w:p>
              </w:tc>
              <w:tc>
                <w:tcPr>
                  <w:tcW w:w="7938" w:type="dxa"/>
                  <w:shd w:val="clear" w:color="auto" w:fill="FFFFFF"/>
                </w:tcPr>
                <w:p w14:paraId="1AEDF7A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指因细菌、真菌和其他微生物（如病毒、立克次体、衣原体、螺旋体等）直接感染而产生心瓣膜或心室壁内膜的炎症，须经心脏专科医生确诊，并符合以下所有条件：</w:t>
                  </w:r>
                  <w:r w:rsidRPr="001B127F">
                    <w:rPr>
                      <w:rFonts w:asciiTheme="minorEastAsia" w:eastAsiaTheme="minorEastAsia" w:hAnsiTheme="minorEastAsia" w:cs="宋体"/>
                      <w:kern w:val="0"/>
                      <w:szCs w:val="21"/>
                    </w:rPr>
                    <w:br/>
                    <w:t>（1）血液培养测试结果为阳性，并至少符合以下条件之一：</w:t>
                  </w:r>
                </w:p>
                <w:p w14:paraId="3643C08D" w14:textId="77777777" w:rsidR="006D5E1C" w:rsidRPr="001B127F" w:rsidRDefault="006D5E1C" w:rsidP="006D5E1C">
                  <w:pPr>
                    <w:snapToGrid w:val="0"/>
                    <w:spacing w:afterLines="20" w:after="62"/>
                    <w:rPr>
                      <w:rFonts w:asciiTheme="minorEastAsia" w:eastAsiaTheme="minorEastAsia" w:hAnsiTheme="minorEastAsia"/>
                      <w:szCs w:val="21"/>
                    </w:rPr>
                  </w:pPr>
                  <w:r w:rsidRPr="001B127F">
                    <w:rPr>
                      <w:rFonts w:asciiTheme="minorEastAsia" w:eastAsiaTheme="minorEastAsia" w:hAnsiTheme="minorEastAsia" w:cs="FangSong" w:hint="eastAsia"/>
                      <w:kern w:val="0"/>
                      <w:szCs w:val="21"/>
                    </w:rPr>
                    <w:t>①</w:t>
                  </w:r>
                  <w:r w:rsidRPr="001B127F">
                    <w:rPr>
                      <w:rFonts w:asciiTheme="minorEastAsia" w:eastAsiaTheme="minorEastAsia" w:hAnsiTheme="minorEastAsia"/>
                      <w:szCs w:val="21"/>
                    </w:rPr>
                    <w:t>微生物：在赘生物，栓塞的赘生物或心脏内脓肿培养或组织检查证实有微生物；</w:t>
                  </w:r>
                </w:p>
                <w:p w14:paraId="603EC21A" w14:textId="77777777" w:rsidR="006D5E1C" w:rsidRPr="001B127F" w:rsidRDefault="006D5E1C" w:rsidP="006D5E1C">
                  <w:pPr>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②</w:t>
                  </w:r>
                  <w:r w:rsidRPr="001B127F">
                    <w:rPr>
                      <w:rFonts w:asciiTheme="minorEastAsia" w:eastAsiaTheme="minorEastAsia" w:hAnsiTheme="minorEastAsia"/>
                      <w:szCs w:val="21"/>
                    </w:rPr>
                    <w:t>病理性病灶：组织检查证实赘生物或心脏内脓肿有活动性心内膜炎；</w:t>
                  </w:r>
                </w:p>
                <w:p w14:paraId="62A95A53" w14:textId="77777777" w:rsidR="006D5E1C" w:rsidRPr="001B127F" w:rsidRDefault="006D5E1C" w:rsidP="006D5E1C">
                  <w:pPr>
                    <w:snapToGrid w:val="0"/>
                    <w:spacing w:afterLines="20" w:after="62"/>
                    <w:rPr>
                      <w:rFonts w:asciiTheme="minorEastAsia" w:eastAsiaTheme="minorEastAsia" w:hAnsiTheme="minorEastAsia"/>
                      <w:szCs w:val="21"/>
                    </w:rPr>
                  </w:pPr>
                  <w:r w:rsidRPr="001B127F">
                    <w:rPr>
                      <w:rFonts w:asciiTheme="minorEastAsia" w:eastAsiaTheme="minorEastAsia" w:hAnsiTheme="minorEastAsia" w:hint="eastAsia"/>
                      <w:szCs w:val="21"/>
                    </w:rPr>
                    <w:t>③</w:t>
                  </w:r>
                  <w:r w:rsidRPr="001B127F">
                    <w:rPr>
                      <w:rFonts w:asciiTheme="minorEastAsia" w:eastAsiaTheme="minorEastAsia" w:hAnsiTheme="minorEastAsia"/>
                      <w:szCs w:val="21"/>
                    </w:rPr>
                    <w:t>分别两次血液培养证实有典型的微生物且与心内膜炎符合；</w:t>
                  </w:r>
                </w:p>
                <w:p w14:paraId="15FB1E29" w14:textId="77777777" w:rsidR="006D5E1C" w:rsidRPr="001B127F" w:rsidRDefault="006D5E1C" w:rsidP="006D5E1C">
                  <w:pPr>
                    <w:snapToGrid w:val="0"/>
                    <w:spacing w:afterLines="20" w:after="62"/>
                    <w:rPr>
                      <w:rFonts w:asciiTheme="minorEastAsia" w:eastAsiaTheme="minorEastAsia" w:hAnsiTheme="minorEastAsia"/>
                      <w:szCs w:val="21"/>
                    </w:rPr>
                  </w:pPr>
                  <w:r w:rsidRPr="001B127F">
                    <w:rPr>
                      <w:rFonts w:asciiTheme="minorEastAsia" w:eastAsiaTheme="minorEastAsia" w:hAnsiTheme="minorEastAsia" w:cs="宋体" w:hint="eastAsia"/>
                      <w:kern w:val="0"/>
                      <w:szCs w:val="21"/>
                    </w:rPr>
                    <w:t>④</w:t>
                  </w:r>
                  <w:r w:rsidRPr="001B127F">
                    <w:rPr>
                      <w:rFonts w:asciiTheme="minorEastAsia" w:eastAsiaTheme="minorEastAsia" w:hAnsiTheme="minorEastAsia"/>
                      <w:szCs w:val="21"/>
                    </w:rPr>
                    <w:t>持续血液培养证实有微生物阳性反应，且与心内膜炎符合。</w:t>
                  </w:r>
                  <w:r w:rsidRPr="001B127F">
                    <w:rPr>
                      <w:rFonts w:asciiTheme="minorEastAsia" w:eastAsiaTheme="minorEastAsia" w:hAnsiTheme="minorEastAsia" w:cs="宋体"/>
                      <w:kern w:val="0"/>
                      <w:szCs w:val="21"/>
                    </w:rPr>
                    <w:br/>
                    <w:t>（2）心内膜炎引起中度心瓣膜关闭不全（指返流指数20%或以上）或中度心瓣膜狭窄（指心瓣膜开口范围小于或等于正常的30%）；</w:t>
                  </w:r>
                  <w:r w:rsidRPr="001B127F">
                    <w:rPr>
                      <w:rFonts w:asciiTheme="minorEastAsia" w:eastAsiaTheme="minorEastAsia" w:hAnsiTheme="minorEastAsia" w:cs="宋体"/>
                      <w:kern w:val="0"/>
                      <w:szCs w:val="21"/>
                    </w:rPr>
                    <w:br/>
                    <w:t>（3）心内膜炎及心瓣膜损毁程度需经由心脏专科医生确诊。</w:t>
                  </w:r>
                </w:p>
                <w:p w14:paraId="5DC0D5F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C36402C" w14:textId="77777777" w:rsidTr="006D5E1C">
              <w:tc>
                <w:tcPr>
                  <w:tcW w:w="562" w:type="dxa"/>
                </w:tcPr>
                <w:p w14:paraId="533B7406" w14:textId="688893BD"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43</w:t>
                  </w:r>
                </w:p>
              </w:tc>
              <w:tc>
                <w:tcPr>
                  <w:tcW w:w="1418" w:type="dxa"/>
                  <w:shd w:val="clear" w:color="auto" w:fill="FFFFFF"/>
                </w:tcPr>
                <w:p w14:paraId="2ADEDB54"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肝豆状核变性</w:t>
                  </w:r>
                </w:p>
              </w:tc>
              <w:tc>
                <w:tcPr>
                  <w:tcW w:w="7938" w:type="dxa"/>
                  <w:shd w:val="clear" w:color="auto" w:fill="FFFFFF"/>
                </w:tcPr>
                <w:p w14:paraId="4290F47D" w14:textId="3071DB6E"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肝豆状核变性是一种可能危及生命的铜代谢疾病，以铜沉积造成的渐进性肝功能损害及</w:t>
                  </w:r>
                  <w:r w:rsidRPr="001B127F">
                    <w:rPr>
                      <w:rFonts w:asciiTheme="minorEastAsia" w:eastAsiaTheme="minorEastAsia" w:hAnsiTheme="minorEastAsia" w:cs="宋体"/>
                      <w:kern w:val="0"/>
                      <w:szCs w:val="21"/>
                    </w:rPr>
                    <w:t>/或神经功能恶化为特征。必须由医院专科医生通过肝脏活组织检查结果确定诊断并配合螯合剂治疗持续至少6个月。</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我们承担本项疾病责任不受本</w:t>
                  </w:r>
                  <w:r w:rsidR="005367EA" w:rsidRPr="001B127F">
                    <w:rPr>
                      <w:rFonts w:asciiTheme="minorEastAsia" w:eastAsiaTheme="minorEastAsia" w:hAnsiTheme="minorEastAsia" w:cs="宋体" w:hint="eastAsia"/>
                      <w:b/>
                      <w:bCs/>
                      <w:kern w:val="0"/>
                      <w:szCs w:val="21"/>
                      <w:u w:val="single"/>
                    </w:rPr>
                    <w:t>附加</w:t>
                  </w:r>
                  <w:r w:rsidRPr="001B127F">
                    <w:rPr>
                      <w:rFonts w:asciiTheme="minorEastAsia" w:eastAsiaTheme="minorEastAsia" w:hAnsiTheme="minorEastAsia" w:cs="宋体" w:hint="eastAsia"/>
                      <w:b/>
                      <w:bCs/>
                      <w:kern w:val="0"/>
                      <w:szCs w:val="21"/>
                      <w:u w:val="single"/>
                    </w:rPr>
                    <w:t>合同责任免除中“遗传性疾病，先天性畸形、变形或染色体异常”的限制。</w:t>
                  </w:r>
                </w:p>
                <w:p w14:paraId="4E004A7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E8D9339" w14:textId="77777777" w:rsidTr="006D5E1C">
              <w:tc>
                <w:tcPr>
                  <w:tcW w:w="562" w:type="dxa"/>
                </w:tcPr>
                <w:p w14:paraId="4848E2FA" w14:textId="2C4AF10F"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44</w:t>
                  </w:r>
                </w:p>
              </w:tc>
              <w:tc>
                <w:tcPr>
                  <w:tcW w:w="1418" w:type="dxa"/>
                  <w:shd w:val="clear" w:color="auto" w:fill="FFFFFF"/>
                </w:tcPr>
                <w:p w14:paraId="2F386890"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肺源性心脏病</w:t>
                  </w:r>
                </w:p>
              </w:tc>
              <w:tc>
                <w:tcPr>
                  <w:tcW w:w="7938" w:type="dxa"/>
                  <w:shd w:val="clear" w:color="auto" w:fill="FFFFFF"/>
                </w:tcPr>
                <w:p w14:paraId="22102AB1"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指由于</w:t>
                  </w:r>
                  <w:proofErr w:type="gramStart"/>
                  <w:r w:rsidRPr="001B127F">
                    <w:rPr>
                      <w:rFonts w:asciiTheme="minorEastAsia" w:eastAsiaTheme="minorEastAsia" w:hAnsiTheme="minorEastAsia" w:cs="宋体" w:hint="eastAsia"/>
                      <w:kern w:val="0"/>
                      <w:szCs w:val="21"/>
                    </w:rPr>
                    <w:t>各种胸肺及</w:t>
                  </w:r>
                  <w:proofErr w:type="gramEnd"/>
                  <w:r w:rsidRPr="001B127F">
                    <w:rPr>
                      <w:rFonts w:asciiTheme="minorEastAsia" w:eastAsiaTheme="minorEastAsia" w:hAnsiTheme="minorEastAsia" w:cs="宋体" w:hint="eastAsia"/>
                      <w:kern w:val="0"/>
                      <w:szCs w:val="21"/>
                    </w:rPr>
                    <w:t>支气管病变而继发的肺动脉高压，最后导致以右室肥大为特征的心脏病。须经呼吸专科医生确诊，且必须同时满足如下诊断标准：</w:t>
                  </w:r>
                  <w:r w:rsidRPr="001B127F">
                    <w:rPr>
                      <w:rFonts w:asciiTheme="minorEastAsia" w:eastAsiaTheme="minorEastAsia" w:hAnsiTheme="minorEastAsia" w:cs="宋体"/>
                      <w:kern w:val="0"/>
                      <w:szCs w:val="21"/>
                    </w:rPr>
                    <w:br/>
                    <w:t>（1）左心房压力增高（不低于20个单位）；</w:t>
                  </w:r>
                  <w:r w:rsidRPr="001B127F">
                    <w:rPr>
                      <w:rFonts w:asciiTheme="minorEastAsia" w:eastAsiaTheme="minorEastAsia" w:hAnsiTheme="minorEastAsia" w:cs="宋体"/>
                      <w:kern w:val="0"/>
                      <w:szCs w:val="21"/>
                    </w:rPr>
                    <w:br/>
                    <w:t>（2）肺血管阻力高于正常值3个单位（Pulmonary Resistance）；</w:t>
                  </w:r>
                  <w:r w:rsidRPr="001B127F">
                    <w:rPr>
                      <w:rFonts w:asciiTheme="minorEastAsia" w:eastAsiaTheme="minorEastAsia" w:hAnsiTheme="minorEastAsia" w:cs="宋体"/>
                      <w:kern w:val="0"/>
                      <w:szCs w:val="21"/>
                    </w:rPr>
                    <w:br/>
                    <w:t>（3）肺动脉血压不低于40毫米汞柱；</w:t>
                  </w:r>
                  <w:r w:rsidRPr="001B127F">
                    <w:rPr>
                      <w:rFonts w:asciiTheme="minorEastAsia" w:eastAsiaTheme="minorEastAsia" w:hAnsiTheme="minorEastAsia" w:cs="宋体"/>
                      <w:kern w:val="0"/>
                      <w:szCs w:val="21"/>
                    </w:rPr>
                    <w:br/>
                    <w:t>（4）肺动脉楔压不低于6毫米汞柱；</w:t>
                  </w:r>
                  <w:r w:rsidRPr="001B127F">
                    <w:rPr>
                      <w:rFonts w:asciiTheme="minorEastAsia" w:eastAsiaTheme="minorEastAsia" w:hAnsiTheme="minorEastAsia" w:cs="宋体"/>
                      <w:kern w:val="0"/>
                      <w:szCs w:val="21"/>
                    </w:rPr>
                    <w:br/>
                    <w:t>（5）右心室心脏舒张期末压力不低于8毫米汞柱；</w:t>
                  </w:r>
                  <w:r w:rsidRPr="001B127F">
                    <w:rPr>
                      <w:rFonts w:asciiTheme="minorEastAsia" w:eastAsiaTheme="minorEastAsia" w:hAnsiTheme="minorEastAsia" w:cs="宋体"/>
                      <w:kern w:val="0"/>
                      <w:szCs w:val="21"/>
                    </w:rPr>
                    <w:br/>
                    <w:t>（6）右心室过度肥大、扩张，出现右心衰竭和呼吸困难。</w:t>
                  </w:r>
                </w:p>
                <w:p w14:paraId="61427BA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C1F2E3E" w14:textId="77777777" w:rsidTr="006D5E1C">
              <w:tc>
                <w:tcPr>
                  <w:tcW w:w="562" w:type="dxa"/>
                </w:tcPr>
                <w:p w14:paraId="2855D357" w14:textId="14DDAFC7"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45</w:t>
                  </w:r>
                </w:p>
              </w:tc>
              <w:tc>
                <w:tcPr>
                  <w:tcW w:w="1418" w:type="dxa"/>
                  <w:shd w:val="clear" w:color="auto" w:fill="FFFFFF"/>
                </w:tcPr>
                <w:p w14:paraId="7F997E14"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肾髓质囊性病</w:t>
                  </w:r>
                </w:p>
              </w:tc>
              <w:tc>
                <w:tcPr>
                  <w:tcW w:w="7938" w:type="dxa"/>
                  <w:shd w:val="clear" w:color="auto" w:fill="FFFFFF"/>
                </w:tcPr>
                <w:p w14:paraId="3E86BE6D" w14:textId="1F9461C5"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肾髓质囊性病的诊断须同时符合下列要求：</w:t>
                  </w:r>
                  <w:r w:rsidRPr="001B127F">
                    <w:rPr>
                      <w:rFonts w:asciiTheme="minorEastAsia" w:eastAsiaTheme="minorEastAsia" w:hAnsiTheme="minorEastAsia" w:cs="宋体"/>
                      <w:kern w:val="0"/>
                      <w:szCs w:val="21"/>
                    </w:rPr>
                    <w:br/>
                    <w:t>（1）肾髓质有囊肿、肾小管萎缩及间质纤维化等病理改变；</w:t>
                  </w:r>
                  <w:r w:rsidRPr="001B127F">
                    <w:rPr>
                      <w:rFonts w:asciiTheme="minorEastAsia" w:eastAsiaTheme="minorEastAsia" w:hAnsiTheme="minorEastAsia" w:cs="宋体"/>
                      <w:kern w:val="0"/>
                      <w:szCs w:val="21"/>
                    </w:rPr>
                    <w:br/>
                    <w:t>（2）肾功能衰竭；</w:t>
                  </w:r>
                  <w:r w:rsidRPr="001B127F">
                    <w:rPr>
                      <w:rFonts w:asciiTheme="minorEastAsia" w:eastAsiaTheme="minorEastAsia" w:hAnsiTheme="minorEastAsia" w:cs="宋体"/>
                      <w:kern w:val="0"/>
                      <w:szCs w:val="21"/>
                    </w:rPr>
                    <w:br/>
                    <w:t>（3）诊断须由肾组织活检确定。</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我们承担本项疾病责任不受</w:t>
                  </w:r>
                  <w:r w:rsidR="00F851A0" w:rsidRPr="001B127F">
                    <w:rPr>
                      <w:rFonts w:asciiTheme="minorEastAsia" w:eastAsiaTheme="minorEastAsia" w:hAnsiTheme="minorEastAsia" w:cs="宋体" w:hint="eastAsia"/>
                      <w:b/>
                      <w:bCs/>
                      <w:kern w:val="0"/>
                      <w:szCs w:val="21"/>
                      <w:u w:val="single"/>
                    </w:rPr>
                    <w:t>本附加合</w:t>
                  </w:r>
                  <w:r w:rsidRPr="001B127F">
                    <w:rPr>
                      <w:rFonts w:asciiTheme="minorEastAsia" w:eastAsiaTheme="minorEastAsia" w:hAnsiTheme="minorEastAsia" w:cs="宋体" w:hint="eastAsia"/>
                      <w:b/>
                      <w:bCs/>
                      <w:kern w:val="0"/>
                      <w:szCs w:val="21"/>
                      <w:u w:val="single"/>
                    </w:rPr>
                    <w:t>同责任免除中“遗传性疾病，先天性畸形、变形或染色体异常”的限制。</w:t>
                  </w:r>
                </w:p>
                <w:p w14:paraId="52442A7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DCE7D6A" w14:textId="77777777" w:rsidTr="006D5E1C">
              <w:tc>
                <w:tcPr>
                  <w:tcW w:w="562" w:type="dxa"/>
                </w:tcPr>
                <w:p w14:paraId="733DCDC6" w14:textId="663D3381"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46</w:t>
                  </w:r>
                </w:p>
              </w:tc>
              <w:tc>
                <w:tcPr>
                  <w:tcW w:w="1418" w:type="dxa"/>
                  <w:shd w:val="clear" w:color="auto" w:fill="FFFFFF"/>
                </w:tcPr>
                <w:p w14:paraId="250C0930"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proofErr w:type="gramStart"/>
                  <w:r w:rsidRPr="001B127F">
                    <w:rPr>
                      <w:rFonts w:asciiTheme="minorEastAsia" w:eastAsiaTheme="minorEastAsia" w:hAnsiTheme="minorEastAsia" w:cs="宋体" w:hint="eastAsia"/>
                      <w:kern w:val="0"/>
                      <w:szCs w:val="21"/>
                    </w:rPr>
                    <w:t>严重继</w:t>
                  </w:r>
                  <w:proofErr w:type="gramEnd"/>
                  <w:r w:rsidRPr="001B127F">
                    <w:rPr>
                      <w:rFonts w:asciiTheme="minorEastAsia" w:eastAsiaTheme="minorEastAsia" w:hAnsiTheme="minorEastAsia" w:cs="宋体" w:hint="eastAsia"/>
                      <w:kern w:val="0"/>
                      <w:szCs w:val="21"/>
                    </w:rPr>
                    <w:t>发性肺动脉高压</w:t>
                  </w:r>
                </w:p>
              </w:tc>
              <w:tc>
                <w:tcPr>
                  <w:tcW w:w="7938" w:type="dxa"/>
                  <w:shd w:val="clear" w:color="auto" w:fill="FFFFFF"/>
                </w:tcPr>
                <w:p w14:paraId="59C92B69"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继发性肺动脉压力持续增高，导致右心室肥厚，已经造成永久不可逆性的体力活动能力受限，达到美国纽约心脏病学会心功能状态分级</w:t>
                  </w:r>
                  <w:r w:rsidRPr="001B127F">
                    <w:rPr>
                      <w:rFonts w:asciiTheme="minorEastAsia" w:eastAsiaTheme="minorEastAsia" w:hAnsiTheme="minorEastAsia" w:cs="宋体"/>
                      <w:kern w:val="0"/>
                      <w:szCs w:val="21"/>
                    </w:rPr>
                    <w:t>IV级。诊断需要由心脏科专家确诊，并且心导管检查报告显示静息状态下肺动脉平均</w:t>
                  </w:r>
                  <w:proofErr w:type="gramStart"/>
                  <w:r w:rsidRPr="001B127F">
                    <w:rPr>
                      <w:rFonts w:asciiTheme="minorEastAsia" w:eastAsiaTheme="minorEastAsia" w:hAnsiTheme="minorEastAsia" w:cs="宋体" w:hint="eastAsia"/>
                      <w:kern w:val="0"/>
                      <w:szCs w:val="21"/>
                    </w:rPr>
                    <w:t>压超过</w:t>
                  </w:r>
                  <w:proofErr w:type="gramEnd"/>
                  <w:r w:rsidRPr="001B127F">
                    <w:rPr>
                      <w:rFonts w:asciiTheme="minorEastAsia" w:eastAsiaTheme="minorEastAsia" w:hAnsiTheme="minorEastAsia" w:cs="宋体"/>
                      <w:kern w:val="0"/>
                      <w:szCs w:val="21"/>
                    </w:rPr>
                    <w:t>36mmHg（含）。</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所有先天性心脏疾病直接或间接引起的肺动脉高压也不在保障范围内。</w:t>
                  </w:r>
                </w:p>
                <w:p w14:paraId="1593451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7995611" w14:textId="77777777" w:rsidTr="006D5E1C">
              <w:tc>
                <w:tcPr>
                  <w:tcW w:w="562" w:type="dxa"/>
                </w:tcPr>
                <w:p w14:paraId="05AE213B" w14:textId="417148C2"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lastRenderedPageBreak/>
                    <w:t>47</w:t>
                  </w:r>
                </w:p>
              </w:tc>
              <w:tc>
                <w:tcPr>
                  <w:tcW w:w="1418" w:type="dxa"/>
                  <w:shd w:val="clear" w:color="auto" w:fill="FFFFFF"/>
                </w:tcPr>
                <w:p w14:paraId="043D801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proofErr w:type="gramStart"/>
                  <w:r w:rsidRPr="001B127F">
                    <w:rPr>
                      <w:rFonts w:asciiTheme="minorEastAsia" w:eastAsiaTheme="minorEastAsia" w:hAnsiTheme="minorEastAsia" w:cs="宋体" w:hint="eastAsia"/>
                      <w:kern w:val="0"/>
                      <w:szCs w:val="21"/>
                    </w:rPr>
                    <w:t>进行性核上</w:t>
                  </w:r>
                  <w:proofErr w:type="gramEnd"/>
                  <w:r w:rsidRPr="001B127F">
                    <w:rPr>
                      <w:rFonts w:asciiTheme="minorEastAsia" w:eastAsiaTheme="minorEastAsia" w:hAnsiTheme="minorEastAsia" w:cs="宋体" w:hint="eastAsia"/>
                      <w:kern w:val="0"/>
                      <w:szCs w:val="21"/>
                    </w:rPr>
                    <w:t>性麻痹</w:t>
                  </w:r>
                </w:p>
              </w:tc>
              <w:tc>
                <w:tcPr>
                  <w:tcW w:w="7938" w:type="dxa"/>
                  <w:shd w:val="clear" w:color="auto" w:fill="FFFFFF"/>
                </w:tcPr>
                <w:p w14:paraId="4668D4C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一种隐袭起病、逐渐加重的神经系统变性疾病。</w:t>
                  </w:r>
                  <w:proofErr w:type="gramStart"/>
                  <w:r w:rsidRPr="001B127F">
                    <w:rPr>
                      <w:rFonts w:asciiTheme="minorEastAsia" w:eastAsiaTheme="minorEastAsia" w:hAnsiTheme="minorEastAsia" w:cs="宋体" w:hint="eastAsia"/>
                      <w:kern w:val="0"/>
                      <w:szCs w:val="21"/>
                    </w:rPr>
                    <w:t>本疾病</w:t>
                  </w:r>
                  <w:proofErr w:type="gramEnd"/>
                  <w:r w:rsidRPr="001B127F">
                    <w:rPr>
                      <w:rFonts w:asciiTheme="minorEastAsia" w:eastAsiaTheme="minorEastAsia" w:hAnsiTheme="minorEastAsia" w:cs="宋体" w:hint="eastAsia"/>
                      <w:kern w:val="0"/>
                      <w:szCs w:val="21"/>
                    </w:rPr>
                    <w:t>必须由医院的神经科专科医生确诊，并须满足下列所有条件：</w:t>
                  </w:r>
                  <w:r w:rsidRPr="001B127F">
                    <w:rPr>
                      <w:rFonts w:asciiTheme="minorEastAsia" w:eastAsiaTheme="minorEastAsia" w:hAnsiTheme="minorEastAsia" w:cs="宋体"/>
                      <w:kern w:val="0"/>
                      <w:szCs w:val="21"/>
                    </w:rPr>
                    <w:br/>
                    <w:t>（1）步态共济失调；</w:t>
                  </w:r>
                  <w:r w:rsidRPr="001B127F">
                    <w:rPr>
                      <w:rFonts w:asciiTheme="minorEastAsia" w:eastAsiaTheme="minorEastAsia" w:hAnsiTheme="minorEastAsia" w:cs="宋体"/>
                      <w:kern w:val="0"/>
                      <w:szCs w:val="21"/>
                    </w:rPr>
                    <w:br/>
                    <w:t>（2）对称性眼球垂直运动障碍；</w:t>
                  </w:r>
                  <w:r w:rsidRPr="001B127F">
                    <w:rPr>
                      <w:rFonts w:asciiTheme="minorEastAsia" w:eastAsiaTheme="minorEastAsia" w:hAnsiTheme="minorEastAsia" w:cs="宋体"/>
                      <w:kern w:val="0"/>
                      <w:szCs w:val="21"/>
                    </w:rPr>
                    <w:br/>
                    <w:t>（3）假性球麻痹，表现</w:t>
                  </w:r>
                  <w:proofErr w:type="gramStart"/>
                  <w:r w:rsidRPr="001B127F">
                    <w:rPr>
                      <w:rFonts w:asciiTheme="minorEastAsia" w:eastAsiaTheme="minorEastAsia" w:hAnsiTheme="minorEastAsia" w:cs="宋体" w:hint="eastAsia"/>
                      <w:kern w:val="0"/>
                      <w:szCs w:val="21"/>
                    </w:rPr>
                    <w:t>为构音障碍和</w:t>
                  </w:r>
                  <w:proofErr w:type="gramEnd"/>
                  <w:r w:rsidRPr="001B127F">
                    <w:rPr>
                      <w:rFonts w:asciiTheme="minorEastAsia" w:eastAsiaTheme="minorEastAsia" w:hAnsiTheme="minorEastAsia" w:cs="宋体" w:hint="eastAsia"/>
                      <w:kern w:val="0"/>
                      <w:szCs w:val="21"/>
                    </w:rPr>
                    <w:t>吞咽困难。</w:t>
                  </w:r>
                </w:p>
                <w:p w14:paraId="3EB7433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13A4EC4" w14:textId="77777777" w:rsidTr="006D5E1C">
              <w:tc>
                <w:tcPr>
                  <w:tcW w:w="562" w:type="dxa"/>
                </w:tcPr>
                <w:p w14:paraId="7087848B" w14:textId="6C83EF78"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48</w:t>
                  </w:r>
                </w:p>
              </w:tc>
              <w:tc>
                <w:tcPr>
                  <w:tcW w:w="1418" w:type="dxa"/>
                  <w:shd w:val="clear" w:color="auto" w:fill="FFFFFF"/>
                </w:tcPr>
                <w:p w14:paraId="19F4B572"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失去</w:t>
                  </w:r>
                  <w:proofErr w:type="gramStart"/>
                  <w:r w:rsidRPr="001B127F">
                    <w:rPr>
                      <w:rFonts w:asciiTheme="minorEastAsia" w:eastAsiaTheme="minorEastAsia" w:hAnsiTheme="minorEastAsia" w:cs="宋体" w:hint="eastAsia"/>
                      <w:kern w:val="0"/>
                      <w:szCs w:val="21"/>
                    </w:rPr>
                    <w:t>一</w:t>
                  </w:r>
                  <w:proofErr w:type="gramEnd"/>
                  <w:r w:rsidRPr="001B127F">
                    <w:rPr>
                      <w:rFonts w:asciiTheme="minorEastAsia" w:eastAsiaTheme="minorEastAsia" w:hAnsiTheme="minorEastAsia" w:cs="宋体" w:hint="eastAsia"/>
                      <w:kern w:val="0"/>
                      <w:szCs w:val="21"/>
                    </w:rPr>
                    <w:t>肢及一眼</w:t>
                  </w:r>
                </w:p>
              </w:tc>
              <w:tc>
                <w:tcPr>
                  <w:tcW w:w="7938" w:type="dxa"/>
                  <w:shd w:val="clear" w:color="auto" w:fill="FFFFFF"/>
                </w:tcPr>
                <w:p w14:paraId="5BE18E1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因疾病或受伤导致以下两项情形同时不可复原及永久性完全丧失：</w:t>
                  </w:r>
                  <w:r w:rsidRPr="001B127F">
                    <w:rPr>
                      <w:rFonts w:asciiTheme="minorEastAsia" w:eastAsiaTheme="minorEastAsia" w:hAnsiTheme="minorEastAsia" w:cs="宋体"/>
                      <w:kern w:val="0"/>
                      <w:szCs w:val="21"/>
                    </w:rPr>
                    <w:br/>
                    <w:t>（1）一眼视力；</w:t>
                  </w:r>
                  <w:r w:rsidRPr="001B127F">
                    <w:rPr>
                      <w:rFonts w:asciiTheme="minorEastAsia" w:eastAsiaTheme="minorEastAsia" w:hAnsiTheme="minorEastAsia" w:cs="宋体"/>
                      <w:kern w:val="0"/>
                      <w:szCs w:val="21"/>
                    </w:rPr>
                    <w:br/>
                    <w:t>（2）任何</w:t>
                  </w:r>
                  <w:proofErr w:type="gramStart"/>
                  <w:r w:rsidRPr="001B127F">
                    <w:rPr>
                      <w:rFonts w:asciiTheme="minorEastAsia" w:eastAsiaTheme="minorEastAsia" w:hAnsiTheme="minorEastAsia" w:cs="宋体" w:hint="eastAsia"/>
                      <w:kern w:val="0"/>
                      <w:szCs w:val="21"/>
                    </w:rPr>
                    <w:t>一肢于</w:t>
                  </w:r>
                  <w:proofErr w:type="gramEnd"/>
                  <w:r w:rsidRPr="001B127F">
                    <w:rPr>
                      <w:rFonts w:asciiTheme="minorEastAsia" w:eastAsiaTheme="minorEastAsia" w:hAnsiTheme="minorEastAsia" w:cs="宋体" w:hint="eastAsia"/>
                      <w:kern w:val="0"/>
                      <w:szCs w:val="21"/>
                    </w:rPr>
                    <w:t>腕骨或踝骨部位或以上切断。</w:t>
                  </w:r>
                </w:p>
                <w:p w14:paraId="7714BA41"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858D473" w14:textId="77777777" w:rsidTr="006D5E1C">
              <w:tc>
                <w:tcPr>
                  <w:tcW w:w="562" w:type="dxa"/>
                </w:tcPr>
                <w:p w14:paraId="64EC987B" w14:textId="7842B61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49</w:t>
                  </w:r>
                </w:p>
              </w:tc>
              <w:tc>
                <w:tcPr>
                  <w:tcW w:w="1418" w:type="dxa"/>
                  <w:shd w:val="clear" w:color="auto" w:fill="FFFFFF"/>
                </w:tcPr>
                <w:p w14:paraId="63A29A72"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嗜铬细胞瘤</w:t>
                  </w:r>
                </w:p>
              </w:tc>
              <w:tc>
                <w:tcPr>
                  <w:tcW w:w="7938" w:type="dxa"/>
                  <w:shd w:val="clear" w:color="auto" w:fill="FFFFFF"/>
                </w:tcPr>
                <w:p w14:paraId="700BF99A"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是指肾上腺或嗜铬外组织出现神经内分泌肿瘤，并分</w:t>
                  </w:r>
                  <w:r w:rsidRPr="001B127F">
                    <w:rPr>
                      <w:rFonts w:ascii="Batang" w:eastAsia="Batang" w:hAnsi="Batang" w:cs="Batang" w:hint="eastAsia"/>
                      <w:kern w:val="0"/>
                      <w:szCs w:val="21"/>
                    </w:rPr>
                    <w:t>泌</w:t>
                  </w:r>
                  <w:r w:rsidRPr="001B127F">
                    <w:rPr>
                      <w:rFonts w:asciiTheme="minorEastAsia" w:eastAsiaTheme="minorEastAsia" w:hAnsiTheme="minorEastAsia" w:cs="微软雅黑" w:hint="eastAsia"/>
                      <w:kern w:val="0"/>
                      <w:szCs w:val="21"/>
                    </w:rPr>
                    <w:t>过</w:t>
                  </w:r>
                  <w:r w:rsidRPr="001B127F">
                    <w:rPr>
                      <w:rFonts w:asciiTheme="minorEastAsia" w:eastAsiaTheme="minorEastAsia" w:hAnsiTheme="minorEastAsia" w:cs="Malgun Gothic" w:hint="eastAsia"/>
                      <w:kern w:val="0"/>
                      <w:szCs w:val="21"/>
                    </w:rPr>
                    <w:t>多的</w:t>
                  </w:r>
                  <w:r w:rsidRPr="001B127F">
                    <w:rPr>
                      <w:rFonts w:asciiTheme="minorEastAsia" w:eastAsiaTheme="minorEastAsia" w:hAnsiTheme="minorEastAsia" w:cs="微软雅黑" w:hint="eastAsia"/>
                      <w:kern w:val="0"/>
                      <w:szCs w:val="21"/>
                    </w:rPr>
                    <w:t>儿</w:t>
                  </w:r>
                  <w:r w:rsidRPr="001B127F">
                    <w:rPr>
                      <w:rFonts w:asciiTheme="minorEastAsia" w:eastAsiaTheme="minorEastAsia" w:hAnsiTheme="minorEastAsia" w:cs="Malgun Gothic" w:hint="eastAsia"/>
                      <w:kern w:val="0"/>
                      <w:szCs w:val="21"/>
                    </w:rPr>
                    <w:t>茶</w:t>
                  </w:r>
                  <w:r w:rsidRPr="001B127F">
                    <w:rPr>
                      <w:rFonts w:asciiTheme="minorEastAsia" w:eastAsiaTheme="minorEastAsia" w:hAnsiTheme="minorEastAsia" w:cs="微软雅黑" w:hint="eastAsia"/>
                      <w:kern w:val="0"/>
                      <w:szCs w:val="21"/>
                    </w:rPr>
                    <w:t>酚胺类</w:t>
                  </w:r>
                  <w:r w:rsidRPr="001B127F">
                    <w:rPr>
                      <w:rFonts w:asciiTheme="minorEastAsia" w:eastAsiaTheme="minorEastAsia" w:hAnsiTheme="minorEastAsia" w:cs="Malgun Gothic" w:hint="eastAsia"/>
                      <w:kern w:val="0"/>
                      <w:szCs w:val="21"/>
                    </w:rPr>
                    <w:t>，需要确</w:t>
                  </w:r>
                  <w:r w:rsidRPr="001B127F">
                    <w:rPr>
                      <w:rFonts w:asciiTheme="minorEastAsia" w:eastAsiaTheme="minorEastAsia" w:hAnsiTheme="minorEastAsia" w:cs="微软雅黑" w:hint="eastAsia"/>
                      <w:kern w:val="0"/>
                      <w:szCs w:val="21"/>
                    </w:rPr>
                    <w:t>实进</w:t>
                  </w:r>
                  <w:r w:rsidRPr="001B127F">
                    <w:rPr>
                      <w:rFonts w:asciiTheme="minorEastAsia" w:eastAsiaTheme="minorEastAsia" w:hAnsiTheme="minorEastAsia" w:cs="Malgun Gothic" w:hint="eastAsia"/>
                      <w:kern w:val="0"/>
                      <w:szCs w:val="21"/>
                    </w:rPr>
                    <w:t>行手</w:t>
                  </w:r>
                  <w:r w:rsidRPr="001B127F">
                    <w:rPr>
                      <w:rFonts w:asciiTheme="minorEastAsia" w:eastAsiaTheme="minorEastAsia" w:hAnsiTheme="minorEastAsia" w:cs="微软雅黑" w:hint="eastAsia"/>
                      <w:kern w:val="0"/>
                      <w:szCs w:val="21"/>
                    </w:rPr>
                    <w:t>术</w:t>
                  </w:r>
                  <w:r w:rsidRPr="001B127F">
                    <w:rPr>
                      <w:rFonts w:asciiTheme="minorEastAsia" w:eastAsiaTheme="minorEastAsia" w:hAnsiTheme="minorEastAsia" w:cs="Malgun Gothic" w:hint="eastAsia"/>
                      <w:kern w:val="0"/>
                      <w:szCs w:val="21"/>
                    </w:rPr>
                    <w:t>以切除</w:t>
                  </w:r>
                  <w:r w:rsidRPr="001B127F">
                    <w:rPr>
                      <w:rFonts w:asciiTheme="minorEastAsia" w:eastAsiaTheme="minorEastAsia" w:hAnsiTheme="minorEastAsia" w:cs="微软雅黑" w:hint="eastAsia"/>
                      <w:kern w:val="0"/>
                      <w:szCs w:val="21"/>
                    </w:rPr>
                    <w:t>肿</w:t>
                  </w:r>
                  <w:r w:rsidRPr="001B127F">
                    <w:rPr>
                      <w:rFonts w:asciiTheme="minorEastAsia" w:eastAsiaTheme="minorEastAsia" w:hAnsiTheme="minorEastAsia" w:cs="Malgun Gothic" w:hint="eastAsia"/>
                      <w:kern w:val="0"/>
                      <w:szCs w:val="21"/>
                    </w:rPr>
                    <w:t>瘤。嗜</w:t>
                  </w:r>
                  <w:r w:rsidRPr="001B127F">
                    <w:rPr>
                      <w:rFonts w:asciiTheme="minorEastAsia" w:eastAsiaTheme="minorEastAsia" w:hAnsiTheme="minorEastAsia" w:cs="微软雅黑" w:hint="eastAsia"/>
                      <w:kern w:val="0"/>
                      <w:szCs w:val="21"/>
                    </w:rPr>
                    <w:t>铬细</w:t>
                  </w:r>
                  <w:r w:rsidRPr="001B127F">
                    <w:rPr>
                      <w:rFonts w:asciiTheme="minorEastAsia" w:eastAsiaTheme="minorEastAsia" w:hAnsiTheme="minorEastAsia" w:cs="Malgun Gothic" w:hint="eastAsia"/>
                      <w:kern w:val="0"/>
                      <w:szCs w:val="21"/>
                    </w:rPr>
                    <w:t>胞瘤的</w:t>
                  </w:r>
                  <w:r w:rsidRPr="001B127F">
                    <w:rPr>
                      <w:rFonts w:asciiTheme="minorEastAsia" w:eastAsiaTheme="minorEastAsia" w:hAnsiTheme="minorEastAsia" w:cs="微软雅黑" w:hint="eastAsia"/>
                      <w:kern w:val="0"/>
                      <w:szCs w:val="21"/>
                    </w:rPr>
                    <w:t>诊断</w:t>
                  </w:r>
                  <w:r w:rsidRPr="001B127F">
                    <w:rPr>
                      <w:rFonts w:asciiTheme="minorEastAsia" w:eastAsiaTheme="minorEastAsia" w:hAnsiTheme="minorEastAsia" w:cs="Malgun Gothic" w:hint="eastAsia"/>
                      <w:kern w:val="0"/>
                      <w:szCs w:val="21"/>
                    </w:rPr>
                    <w:t>必</w:t>
                  </w:r>
                  <w:r w:rsidRPr="001B127F">
                    <w:rPr>
                      <w:rFonts w:asciiTheme="minorEastAsia" w:eastAsiaTheme="minorEastAsia" w:hAnsiTheme="minorEastAsia" w:cs="微软雅黑" w:hint="eastAsia"/>
                      <w:kern w:val="0"/>
                      <w:szCs w:val="21"/>
                    </w:rPr>
                    <w:t>须</w:t>
                  </w:r>
                  <w:r w:rsidRPr="001B127F">
                    <w:rPr>
                      <w:rFonts w:asciiTheme="minorEastAsia" w:eastAsiaTheme="minorEastAsia" w:hAnsiTheme="minorEastAsia" w:cs="Malgun Gothic" w:hint="eastAsia"/>
                      <w:kern w:val="0"/>
                      <w:szCs w:val="21"/>
                    </w:rPr>
                    <w:t>由</w:t>
                  </w:r>
                  <w:r w:rsidRPr="001B127F">
                    <w:rPr>
                      <w:rFonts w:asciiTheme="minorEastAsia" w:eastAsiaTheme="minorEastAsia" w:hAnsiTheme="minorEastAsia" w:cs="微软雅黑" w:hint="eastAsia"/>
                      <w:kern w:val="0"/>
                      <w:szCs w:val="21"/>
                    </w:rPr>
                    <w:t>内</w:t>
                  </w:r>
                  <w:r w:rsidRPr="001B127F">
                    <w:rPr>
                      <w:rFonts w:asciiTheme="minorEastAsia" w:eastAsiaTheme="minorEastAsia" w:hAnsiTheme="minorEastAsia" w:cs="Malgun Gothic" w:hint="eastAsia"/>
                      <w:kern w:val="0"/>
                      <w:szCs w:val="21"/>
                    </w:rPr>
                    <w:t>分泌</w:t>
                  </w:r>
                  <w:r w:rsidRPr="001B127F">
                    <w:rPr>
                      <w:rFonts w:asciiTheme="minorEastAsia" w:eastAsiaTheme="minorEastAsia" w:hAnsiTheme="minorEastAsia" w:cs="微软雅黑" w:hint="eastAsia"/>
                      <w:kern w:val="0"/>
                      <w:szCs w:val="21"/>
                    </w:rPr>
                    <w:t>专</w:t>
                  </w:r>
                  <w:r w:rsidRPr="001B127F">
                    <w:rPr>
                      <w:rFonts w:asciiTheme="minorEastAsia" w:eastAsiaTheme="minorEastAsia" w:hAnsiTheme="minorEastAsia" w:cs="Malgun Gothic" w:hint="eastAsia"/>
                      <w:kern w:val="0"/>
                      <w:szCs w:val="21"/>
                    </w:rPr>
                    <w:t>科</w:t>
                  </w:r>
                  <w:r w:rsidRPr="001B127F">
                    <w:rPr>
                      <w:rFonts w:asciiTheme="minorEastAsia" w:eastAsiaTheme="minorEastAsia" w:hAnsiTheme="minorEastAsia" w:cs="微软雅黑" w:hint="eastAsia"/>
                      <w:kern w:val="0"/>
                      <w:szCs w:val="21"/>
                    </w:rPr>
                    <w:t>医</w:t>
                  </w:r>
                  <w:r w:rsidRPr="001B127F">
                    <w:rPr>
                      <w:rFonts w:asciiTheme="minorEastAsia" w:eastAsiaTheme="minorEastAsia" w:hAnsiTheme="minorEastAsia" w:cs="Malgun Gothic" w:hint="eastAsia"/>
                      <w:kern w:val="0"/>
                      <w:szCs w:val="21"/>
                    </w:rPr>
                    <w:t>生确定</w:t>
                  </w:r>
                  <w:r w:rsidRPr="001B127F">
                    <w:rPr>
                      <w:rFonts w:asciiTheme="minorEastAsia" w:eastAsiaTheme="minorEastAsia" w:hAnsiTheme="minorEastAsia" w:cs="宋体" w:hint="eastAsia"/>
                      <w:kern w:val="0"/>
                      <w:szCs w:val="21"/>
                    </w:rPr>
                    <w:t>。</w:t>
                  </w:r>
                </w:p>
                <w:p w14:paraId="1673824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32FC2C2" w14:textId="77777777" w:rsidTr="006D5E1C">
              <w:tc>
                <w:tcPr>
                  <w:tcW w:w="562" w:type="dxa"/>
                </w:tcPr>
                <w:p w14:paraId="32DB1BA4" w14:textId="663A0954"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50</w:t>
                  </w:r>
                </w:p>
              </w:tc>
              <w:tc>
                <w:tcPr>
                  <w:tcW w:w="1418" w:type="dxa"/>
                  <w:shd w:val="clear" w:color="auto" w:fill="FFFFFF"/>
                </w:tcPr>
                <w:p w14:paraId="1AC03095"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左心室室壁瘤切除手术</w:t>
                  </w:r>
                </w:p>
              </w:tc>
              <w:tc>
                <w:tcPr>
                  <w:tcW w:w="7938" w:type="dxa"/>
                  <w:shd w:val="clear" w:color="auto" w:fill="FFFFFF"/>
                </w:tcPr>
                <w:p w14:paraId="5A147AFA"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指被明确诊断为左室室壁瘤，并且已经实施了切开心脏进行的室壁瘤切除手术治疗。</w:t>
                  </w:r>
                </w:p>
                <w:p w14:paraId="5EBEA129"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b/>
                      <w:bCs/>
                      <w:kern w:val="0"/>
                      <w:szCs w:val="21"/>
                      <w:u w:val="single"/>
                    </w:rPr>
                    <w:t>非切开心脏的经导管心室内手术治疗不在保障范围内。</w:t>
                  </w:r>
                </w:p>
                <w:p w14:paraId="523981A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A7D263E" w14:textId="77777777" w:rsidTr="006D5E1C">
              <w:tc>
                <w:tcPr>
                  <w:tcW w:w="562" w:type="dxa"/>
                </w:tcPr>
                <w:p w14:paraId="5A4F2CD8" w14:textId="0DC0CF23"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51</w:t>
                  </w:r>
                </w:p>
              </w:tc>
              <w:tc>
                <w:tcPr>
                  <w:tcW w:w="1418" w:type="dxa"/>
                  <w:shd w:val="clear" w:color="auto" w:fill="FFFFFF"/>
                </w:tcPr>
                <w:p w14:paraId="2A78464B"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严重自身免疫性肝炎</w:t>
                  </w:r>
                </w:p>
              </w:tc>
              <w:tc>
                <w:tcPr>
                  <w:tcW w:w="7938" w:type="dxa"/>
                  <w:shd w:val="clear" w:color="auto" w:fill="FFFFFF"/>
                </w:tcPr>
                <w:p w14:paraId="632D845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自身免疫性肝炎是一种原因不明的慢性肝脏的坏死性炎性疾病，机体免疫机制被破坏，产生针对肝脏自身抗原的抗体导致自身免疫反应，从而破坏肝细胞造成肝脏炎症坏死，进而发展为肝硬化。必须满足所有以下条件：</w:t>
                  </w:r>
                  <w:r w:rsidRPr="001B127F">
                    <w:rPr>
                      <w:rFonts w:asciiTheme="minorEastAsia" w:eastAsiaTheme="minorEastAsia" w:hAnsiTheme="minorEastAsia" w:cs="宋体"/>
                      <w:kern w:val="0"/>
                      <w:szCs w:val="21"/>
                    </w:rPr>
                    <w:br/>
                    <w:t>（1）高</w:t>
                  </w:r>
                  <w:r w:rsidRPr="001B127F">
                    <w:rPr>
                      <w:rFonts w:asciiTheme="minorEastAsia" w:eastAsiaTheme="minorEastAsia" w:hAnsiTheme="minorEastAsia" w:cs="Calibri"/>
                      <w:kern w:val="0"/>
                      <w:szCs w:val="21"/>
                    </w:rPr>
                    <w:t>γ</w:t>
                  </w:r>
                  <w:r w:rsidRPr="001B127F">
                    <w:rPr>
                      <w:rFonts w:asciiTheme="minorEastAsia" w:eastAsiaTheme="minorEastAsia" w:hAnsiTheme="minorEastAsia" w:cs="宋体" w:hint="eastAsia"/>
                      <w:kern w:val="0"/>
                      <w:szCs w:val="21"/>
                    </w:rPr>
                    <w:t>球蛋白血症；</w:t>
                  </w:r>
                  <w:r w:rsidRPr="001B127F">
                    <w:rPr>
                      <w:rFonts w:asciiTheme="minorEastAsia" w:eastAsiaTheme="minorEastAsia" w:hAnsiTheme="minorEastAsia" w:cs="宋体"/>
                      <w:kern w:val="0"/>
                      <w:szCs w:val="21"/>
                    </w:rPr>
                    <w:br/>
                    <w:t>（2）血液中存在高水平的自身免疫抗体，如ANA（抗核抗体）、SMA（抗平滑肌抗体）、抗LKM1抗体或抗-SLA/LP抗体；</w:t>
                  </w:r>
                  <w:r w:rsidRPr="001B127F">
                    <w:rPr>
                      <w:rFonts w:asciiTheme="minorEastAsia" w:eastAsiaTheme="minorEastAsia" w:hAnsiTheme="minorEastAsia" w:cs="宋体"/>
                      <w:kern w:val="0"/>
                      <w:szCs w:val="21"/>
                    </w:rPr>
                    <w:br/>
                    <w:t>（3）肝脏活检证实免疫性肝炎；</w:t>
                  </w:r>
                  <w:r w:rsidRPr="001B127F">
                    <w:rPr>
                      <w:rFonts w:asciiTheme="minorEastAsia" w:eastAsiaTheme="minorEastAsia" w:hAnsiTheme="minorEastAsia" w:cs="宋体"/>
                      <w:kern w:val="0"/>
                      <w:szCs w:val="21"/>
                    </w:rPr>
                    <w:br/>
                    <w:t>（4）临床已经出现腹水、食道静脉曲张和脾肿大等肝硬化表现。</w:t>
                  </w:r>
                </w:p>
                <w:p w14:paraId="643AAFF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9678ADF" w14:textId="77777777" w:rsidTr="006D5E1C">
              <w:tc>
                <w:tcPr>
                  <w:tcW w:w="562" w:type="dxa"/>
                </w:tcPr>
                <w:p w14:paraId="6E30E300" w14:textId="33A8D8B8"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52</w:t>
                  </w:r>
                </w:p>
              </w:tc>
              <w:tc>
                <w:tcPr>
                  <w:tcW w:w="1418" w:type="dxa"/>
                  <w:shd w:val="clear" w:color="auto" w:fill="FFFFFF"/>
                </w:tcPr>
                <w:p w14:paraId="648165F8"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严重原发性骨髓纤维化</w:t>
                  </w:r>
                </w:p>
              </w:tc>
              <w:tc>
                <w:tcPr>
                  <w:tcW w:w="7938" w:type="dxa"/>
                  <w:shd w:val="clear" w:color="auto" w:fill="FFFFFF"/>
                </w:tcPr>
                <w:p w14:paraId="5331B562"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原发性骨髓纤维化为原因不明的骨髓中成纤维细胞增殖，伴有髓外造血，表现为进行性贫血、脾肿大等症状。</w:t>
                  </w:r>
                  <w:proofErr w:type="gramStart"/>
                  <w:r w:rsidRPr="001B127F">
                    <w:rPr>
                      <w:rFonts w:asciiTheme="minorEastAsia" w:eastAsiaTheme="minorEastAsia" w:hAnsiTheme="minorEastAsia" w:cs="宋体" w:hint="eastAsia"/>
                      <w:kern w:val="0"/>
                      <w:szCs w:val="21"/>
                    </w:rPr>
                    <w:t>本疾病</w:t>
                  </w:r>
                  <w:proofErr w:type="gramEnd"/>
                  <w:r w:rsidRPr="001B127F">
                    <w:rPr>
                      <w:rFonts w:asciiTheme="minorEastAsia" w:eastAsiaTheme="minorEastAsia" w:hAnsiTheme="minorEastAsia" w:cs="宋体" w:hint="eastAsia"/>
                      <w:kern w:val="0"/>
                      <w:szCs w:val="21"/>
                    </w:rPr>
                    <w:t>须根据骨髓的活组织检查和周围血象检查由医院血液科专科医生明确诊断，并至少符合下列条件中的三项，且符合条件的状态持续</w:t>
                  </w:r>
                  <w:r w:rsidRPr="001B127F">
                    <w:rPr>
                      <w:rFonts w:asciiTheme="minorEastAsia" w:eastAsiaTheme="minorEastAsia" w:hAnsiTheme="minorEastAsia" w:cs="宋体"/>
                      <w:kern w:val="0"/>
                      <w:szCs w:val="21"/>
                    </w:rPr>
                    <w:t>180天及以上，并已经实际实施了针对此症的治疗：</w:t>
                  </w:r>
                  <w:r w:rsidRPr="001B127F">
                    <w:rPr>
                      <w:rFonts w:asciiTheme="minorEastAsia" w:eastAsiaTheme="minorEastAsia" w:hAnsiTheme="minorEastAsia" w:cs="宋体"/>
                      <w:kern w:val="0"/>
                      <w:szCs w:val="21"/>
                    </w:rPr>
                    <w:br/>
                    <w:t>（1）血红蛋白&lt;100g/L；</w:t>
                  </w:r>
                  <w:r w:rsidRPr="001B127F">
                    <w:rPr>
                      <w:rFonts w:asciiTheme="minorEastAsia" w:eastAsiaTheme="minorEastAsia" w:hAnsiTheme="minorEastAsia" w:cs="宋体"/>
                      <w:kern w:val="0"/>
                      <w:szCs w:val="21"/>
                    </w:rPr>
                    <w:br/>
                    <w:t>（2）白细胞计数&gt;25</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宋体"/>
                      <w:kern w:val="0"/>
                      <w:szCs w:val="21"/>
                    </w:rPr>
                    <w:t>10</w:t>
                  </w:r>
                  <w:r w:rsidRPr="001B127F">
                    <w:rPr>
                      <w:rFonts w:asciiTheme="minorEastAsia" w:eastAsiaTheme="minorEastAsia" w:hAnsiTheme="minorEastAsia" w:cs="宋体"/>
                      <w:kern w:val="0"/>
                      <w:szCs w:val="21"/>
                      <w:vertAlign w:val="superscript"/>
                    </w:rPr>
                    <w:t>9</w:t>
                  </w:r>
                  <w:r w:rsidRPr="001B127F">
                    <w:rPr>
                      <w:rFonts w:asciiTheme="minorEastAsia" w:eastAsiaTheme="minorEastAsia" w:hAnsiTheme="minorEastAsia" w:cs="宋体"/>
                      <w:kern w:val="0"/>
                      <w:szCs w:val="21"/>
                    </w:rPr>
                    <w:t>/L；</w:t>
                  </w:r>
                  <w:r w:rsidRPr="001B127F">
                    <w:rPr>
                      <w:rFonts w:asciiTheme="minorEastAsia" w:eastAsiaTheme="minorEastAsia" w:hAnsiTheme="minorEastAsia" w:cs="宋体"/>
                      <w:kern w:val="0"/>
                      <w:szCs w:val="21"/>
                    </w:rPr>
                    <w:br/>
                    <w:t>（3）外周血原始细胞≥1%；</w:t>
                  </w:r>
                  <w:r w:rsidRPr="001B127F">
                    <w:rPr>
                      <w:rFonts w:asciiTheme="minorEastAsia" w:eastAsiaTheme="minorEastAsia" w:hAnsiTheme="minorEastAsia" w:cs="宋体"/>
                      <w:kern w:val="0"/>
                      <w:szCs w:val="21"/>
                    </w:rPr>
                    <w:br/>
                    <w:t>（4）血小板计数&lt;100</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宋体"/>
                      <w:kern w:val="0"/>
                      <w:szCs w:val="21"/>
                    </w:rPr>
                    <w:t>10</w:t>
                  </w:r>
                  <w:r w:rsidRPr="001B127F">
                    <w:rPr>
                      <w:rFonts w:asciiTheme="minorEastAsia" w:eastAsiaTheme="minorEastAsia" w:hAnsiTheme="minorEastAsia" w:cs="宋体"/>
                      <w:kern w:val="0"/>
                      <w:szCs w:val="21"/>
                      <w:vertAlign w:val="superscript"/>
                    </w:rPr>
                    <w:t>9</w:t>
                  </w:r>
                  <w:r w:rsidRPr="001B127F">
                    <w:rPr>
                      <w:rFonts w:asciiTheme="minorEastAsia" w:eastAsiaTheme="minorEastAsia" w:hAnsiTheme="minorEastAsia" w:cs="宋体"/>
                      <w:kern w:val="0"/>
                      <w:szCs w:val="21"/>
                    </w:rPr>
                    <w:t>/L。</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任何其它病因导致的继发性骨髓纤维化不在保障范围内。</w:t>
                  </w:r>
                </w:p>
                <w:p w14:paraId="350845B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4B7D38E" w14:textId="77777777" w:rsidTr="006D5E1C">
              <w:tc>
                <w:tcPr>
                  <w:tcW w:w="562" w:type="dxa"/>
                </w:tcPr>
                <w:p w14:paraId="34475D7C" w14:textId="57A0027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53</w:t>
                  </w:r>
                </w:p>
              </w:tc>
              <w:tc>
                <w:tcPr>
                  <w:tcW w:w="1418" w:type="dxa"/>
                  <w:shd w:val="clear" w:color="auto" w:fill="FFFFFF"/>
                </w:tcPr>
                <w:p w14:paraId="30DA3B0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严重获得性或继发性肺泡蛋白质沉积症</w:t>
                  </w:r>
                </w:p>
              </w:tc>
              <w:tc>
                <w:tcPr>
                  <w:tcW w:w="7938" w:type="dxa"/>
                  <w:shd w:val="clear" w:color="auto" w:fill="FFFFFF"/>
                </w:tcPr>
                <w:p w14:paraId="3F178BB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因获得性或继发性原因或导致双肺肺泡和细支气管腔内充满</w:t>
                  </w:r>
                  <w:proofErr w:type="gramStart"/>
                  <w:r w:rsidRPr="001B127F">
                    <w:rPr>
                      <w:rFonts w:asciiTheme="minorEastAsia" w:eastAsiaTheme="minorEastAsia" w:hAnsiTheme="minorEastAsia" w:cs="宋体" w:hint="eastAsia"/>
                      <w:kern w:val="0"/>
                      <w:szCs w:val="21"/>
                    </w:rPr>
                    <w:t>不</w:t>
                  </w:r>
                  <w:proofErr w:type="gramEnd"/>
                  <w:r w:rsidRPr="001B127F">
                    <w:rPr>
                      <w:rFonts w:asciiTheme="minorEastAsia" w:eastAsiaTheme="minorEastAsia" w:hAnsiTheme="minorEastAsia" w:cs="宋体" w:hint="eastAsia"/>
                      <w:kern w:val="0"/>
                      <w:szCs w:val="21"/>
                    </w:rPr>
                    <w:t>可溶性富磷脂蛋白的疾病。理赔时须满足下列所有条件：</w:t>
                  </w:r>
                  <w:r w:rsidRPr="001B127F">
                    <w:rPr>
                      <w:rFonts w:asciiTheme="minorEastAsia" w:eastAsiaTheme="minorEastAsia" w:hAnsiTheme="minorEastAsia" w:cs="宋体"/>
                      <w:kern w:val="0"/>
                      <w:szCs w:val="21"/>
                    </w:rPr>
                    <w:br/>
                    <w:t>（1）支气管镜活检或开胸肺活检病理检查证实肺泡内充满有过碘酸雪夫（PAS）染色阳性的蛋白样物质；</w:t>
                  </w:r>
                  <w:r w:rsidRPr="001B127F">
                    <w:rPr>
                      <w:rFonts w:asciiTheme="minorEastAsia" w:eastAsiaTheme="minorEastAsia" w:hAnsiTheme="minorEastAsia" w:cs="宋体"/>
                      <w:kern w:val="0"/>
                      <w:szCs w:val="21"/>
                    </w:rPr>
                    <w:br/>
                    <w:t>（2）被保险人因中重度呼吸困难或低氧血症而实际已行全身麻醉下的全肺灌洗治疗。</w:t>
                  </w:r>
                </w:p>
                <w:p w14:paraId="0557648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09825B2" w14:textId="77777777" w:rsidTr="006D5E1C">
              <w:tc>
                <w:tcPr>
                  <w:tcW w:w="562" w:type="dxa"/>
                </w:tcPr>
                <w:p w14:paraId="1B3B9986" w14:textId="046C75D3"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54</w:t>
                  </w:r>
                </w:p>
              </w:tc>
              <w:tc>
                <w:tcPr>
                  <w:tcW w:w="1418" w:type="dxa"/>
                  <w:shd w:val="clear" w:color="auto" w:fill="FFFFFF"/>
                </w:tcPr>
                <w:p w14:paraId="587D603A"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严重慢性缩窄性心包炎</w:t>
                  </w:r>
                </w:p>
              </w:tc>
              <w:tc>
                <w:tcPr>
                  <w:tcW w:w="7938" w:type="dxa"/>
                  <w:shd w:val="clear" w:color="auto" w:fill="FFFFFF"/>
                </w:tcPr>
                <w:p w14:paraId="5CE173E6"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由于慢性心包炎症导致心包脏层和壁层广泛瘢痕粘连、增厚和钙化，心包腔闭塞，形成一个纤维瘢痕外壳，使心脏和大血管根部受压，阻碍心脏的舒张。</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被保险人被明确诊断为慢性缩窄性心包炎且必须满足以下所有条件：</w:t>
                  </w:r>
                  <w:r w:rsidRPr="001B127F">
                    <w:rPr>
                      <w:rFonts w:asciiTheme="minorEastAsia" w:eastAsiaTheme="minorEastAsia" w:hAnsiTheme="minorEastAsia" w:cs="宋体"/>
                      <w:kern w:val="0"/>
                      <w:szCs w:val="21"/>
                    </w:rPr>
                    <w:br/>
                    <w:t>（1）</w:t>
                  </w:r>
                  <w:r w:rsidRPr="001B127F">
                    <w:rPr>
                      <w:rFonts w:asciiTheme="minorEastAsia" w:eastAsiaTheme="minorEastAsia" w:hAnsiTheme="minorEastAsia" w:cs="宋体" w:hint="eastAsia"/>
                      <w:kern w:val="0"/>
                      <w:szCs w:val="21"/>
                    </w:rPr>
                    <w:t>心</w:t>
                  </w:r>
                  <w:r w:rsidRPr="001B127F">
                    <w:rPr>
                      <w:rFonts w:asciiTheme="minorEastAsia" w:eastAsiaTheme="minorEastAsia" w:hAnsiTheme="minorEastAsia" w:cs="宋体"/>
                      <w:kern w:val="0"/>
                      <w:szCs w:val="21"/>
                    </w:rPr>
                    <w:t>功能衰竭达到美国纽约心脏病学会心功能状态分级IV级，并持续180天以上；</w:t>
                  </w:r>
                  <w:r w:rsidRPr="001B127F">
                    <w:rPr>
                      <w:rFonts w:asciiTheme="minorEastAsia" w:eastAsiaTheme="minorEastAsia" w:hAnsiTheme="minorEastAsia" w:cs="宋体"/>
                      <w:kern w:val="0"/>
                      <w:szCs w:val="21"/>
                    </w:rPr>
                    <w:br/>
                    <w:t>（2）实际接收了以下任何一种手术路径的心包剥脱或心包切除手术；手术路径：胸</w:t>
                  </w:r>
                  <w:r w:rsidRPr="001B127F">
                    <w:rPr>
                      <w:rFonts w:asciiTheme="minorEastAsia" w:eastAsiaTheme="minorEastAsia" w:hAnsiTheme="minorEastAsia" w:cs="宋体"/>
                      <w:kern w:val="0"/>
                      <w:szCs w:val="21"/>
                    </w:rPr>
                    <w:lastRenderedPageBreak/>
                    <w:t>骨正中切口；双侧前胸切口；左前胸肋间切口。</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经胸腔镜、胸壁打孔进行的手术、心包粘连松解手术不在保障范围内。</w:t>
                  </w:r>
                </w:p>
                <w:p w14:paraId="50282ECC"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D4AA808" w14:textId="77777777" w:rsidTr="006D5E1C">
              <w:tc>
                <w:tcPr>
                  <w:tcW w:w="562" w:type="dxa"/>
                </w:tcPr>
                <w:p w14:paraId="57EAF27B" w14:textId="63D7F68E"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55</w:t>
                  </w:r>
                </w:p>
              </w:tc>
              <w:tc>
                <w:tcPr>
                  <w:tcW w:w="1418" w:type="dxa"/>
                  <w:shd w:val="clear" w:color="auto" w:fill="FFFFFF"/>
                </w:tcPr>
                <w:p w14:paraId="6B654A33"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脑型疟疾</w:t>
                  </w:r>
                </w:p>
              </w:tc>
              <w:tc>
                <w:tcPr>
                  <w:tcW w:w="7938" w:type="dxa"/>
                  <w:shd w:val="clear" w:color="auto" w:fill="FFFFFF"/>
                </w:tcPr>
                <w:p w14:paraId="27DC677D" w14:textId="77777777"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kern w:val="0"/>
                      <w:szCs w:val="21"/>
                    </w:rPr>
                    <w:t>恶性疟原虫严重感染导致的脑病或脑型疟疾，以昏迷为主要特征。脑型疟疾的诊断须由专科医生确认，且外周血涂片存在恶性疟原虫。</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kern w:val="0"/>
                      <w:szCs w:val="21"/>
                      <w:u w:val="single"/>
                    </w:rPr>
                    <w:t>其他明确病因导致的脑病不在保障范围内。</w:t>
                  </w:r>
                </w:p>
                <w:p w14:paraId="4D7ADBA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2081353" w14:textId="77777777" w:rsidTr="006D5E1C">
              <w:tc>
                <w:tcPr>
                  <w:tcW w:w="562" w:type="dxa"/>
                </w:tcPr>
                <w:p w14:paraId="341D247B" w14:textId="6B995096"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56</w:t>
                  </w:r>
                </w:p>
              </w:tc>
              <w:tc>
                <w:tcPr>
                  <w:tcW w:w="1418" w:type="dxa"/>
                  <w:shd w:val="clear" w:color="auto" w:fill="FFFFFF"/>
                </w:tcPr>
                <w:p w14:paraId="5D0D59F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严重的肺结节病</w:t>
                  </w:r>
                </w:p>
              </w:tc>
              <w:tc>
                <w:tcPr>
                  <w:tcW w:w="7938" w:type="dxa"/>
                  <w:shd w:val="clear" w:color="auto" w:fill="FFFFFF"/>
                </w:tcPr>
                <w:p w14:paraId="644196BF"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rPr>
                  </w:pPr>
                  <w:r w:rsidRPr="001B127F">
                    <w:rPr>
                      <w:rFonts w:asciiTheme="minorEastAsia" w:eastAsiaTheme="minorEastAsia" w:hAnsiTheme="minorEastAsia" w:cs="宋体" w:hint="eastAsia"/>
                      <w:kern w:val="0"/>
                      <w:szCs w:val="21"/>
                    </w:rPr>
                    <w:t>结节病是一种原因未明的慢性肉芽肿病，可侵犯全身多个器官，以肺和淋巴结受累最为常见。</w:t>
                  </w:r>
                  <w:r w:rsidRPr="001B127F">
                    <w:rPr>
                      <w:rFonts w:asciiTheme="minorEastAsia" w:eastAsiaTheme="minorEastAsia" w:hAnsiTheme="minorEastAsia" w:cs="宋体" w:hint="eastAsia"/>
                      <w:kern w:val="0"/>
                      <w:szCs w:val="21"/>
                    </w:rPr>
                    <w:br/>
                    <w:t>严重的肺结节病表现为肺的广泛纤维化导致慢性呼吸功能衰竭，且满足下列全部条件：</w:t>
                  </w:r>
                  <w:r w:rsidRPr="001B127F">
                    <w:rPr>
                      <w:rFonts w:asciiTheme="minorEastAsia" w:eastAsiaTheme="minorEastAsia" w:hAnsiTheme="minorEastAsia" w:cs="宋体" w:hint="eastAsia"/>
                      <w:kern w:val="0"/>
                      <w:szCs w:val="21"/>
                    </w:rPr>
                    <w:br/>
                    <w:t>（1）肺结节病的X线分期为Ⅳ期，即广泛肺纤维化；</w:t>
                  </w:r>
                  <w:r w:rsidRPr="001B127F">
                    <w:rPr>
                      <w:rFonts w:asciiTheme="minorEastAsia" w:eastAsiaTheme="minorEastAsia" w:hAnsiTheme="minorEastAsia" w:cs="宋体" w:hint="eastAsia"/>
                      <w:kern w:val="0"/>
                      <w:szCs w:val="21"/>
                    </w:rPr>
                    <w:br/>
                    <w:t>（2）</w:t>
                  </w:r>
                  <w:proofErr w:type="gramStart"/>
                  <w:r w:rsidRPr="001B127F">
                    <w:rPr>
                      <w:rFonts w:asciiTheme="minorEastAsia" w:eastAsiaTheme="minorEastAsia" w:hAnsiTheme="minorEastAsia" w:cs="宋体" w:hint="eastAsia"/>
                      <w:kern w:val="0"/>
                      <w:szCs w:val="21"/>
                    </w:rPr>
                    <w:t>永久不</w:t>
                  </w:r>
                  <w:proofErr w:type="gramEnd"/>
                  <w:r w:rsidRPr="001B127F">
                    <w:rPr>
                      <w:rFonts w:asciiTheme="minorEastAsia" w:eastAsiaTheme="minorEastAsia" w:hAnsiTheme="minorEastAsia" w:cs="宋体" w:hint="eastAsia"/>
                      <w:kern w:val="0"/>
                      <w:szCs w:val="21"/>
                    </w:rPr>
                    <w:t>可逆的慢性呼吸功能衰竭，临床持续180天动脉血氧分压（Pa</w:t>
                  </w:r>
                  <w:r w:rsidRPr="001B127F">
                    <w:rPr>
                      <w:rFonts w:asciiTheme="minorEastAsia" w:eastAsiaTheme="minorEastAsia" w:hAnsiTheme="minorEastAsia" w:hint="eastAsia"/>
                      <w:szCs w:val="21"/>
                    </w:rPr>
                    <w:t>O</w:t>
                  </w:r>
                  <w:r w:rsidRPr="001B127F">
                    <w:rPr>
                      <w:rFonts w:asciiTheme="minorEastAsia" w:eastAsiaTheme="minorEastAsia" w:hAnsiTheme="minorEastAsia"/>
                      <w:szCs w:val="21"/>
                      <w:vertAlign w:val="subscript"/>
                    </w:rPr>
                    <w:t>2</w:t>
                  </w:r>
                  <w:r w:rsidRPr="001B127F">
                    <w:rPr>
                      <w:rFonts w:asciiTheme="minorEastAsia" w:eastAsiaTheme="minorEastAsia" w:hAnsiTheme="minorEastAsia" w:cs="宋体" w:hint="eastAsia"/>
                      <w:kern w:val="0"/>
                      <w:szCs w:val="21"/>
                    </w:rPr>
                    <w:t>）&lt;50mmHg和动脉血氧饱和度（Sa</w:t>
                  </w:r>
                  <w:r w:rsidRPr="001B127F">
                    <w:rPr>
                      <w:rFonts w:asciiTheme="minorEastAsia" w:eastAsiaTheme="minorEastAsia" w:hAnsiTheme="minorEastAsia" w:hint="eastAsia"/>
                      <w:szCs w:val="21"/>
                    </w:rPr>
                    <w:t>O</w:t>
                  </w:r>
                  <w:r w:rsidRPr="001B127F">
                    <w:rPr>
                      <w:rFonts w:asciiTheme="minorEastAsia" w:eastAsiaTheme="minorEastAsia" w:hAnsiTheme="minorEastAsia"/>
                      <w:szCs w:val="21"/>
                      <w:vertAlign w:val="subscript"/>
                    </w:rPr>
                    <w:t>2</w:t>
                  </w:r>
                  <w:r w:rsidRPr="001B127F">
                    <w:rPr>
                      <w:rFonts w:asciiTheme="minorEastAsia" w:eastAsiaTheme="minorEastAsia" w:hAnsiTheme="minorEastAsia" w:cs="宋体" w:hint="eastAsia"/>
                      <w:kern w:val="0"/>
                      <w:szCs w:val="21"/>
                    </w:rPr>
                    <w:t>）&lt;80%。</w:t>
                  </w:r>
                </w:p>
                <w:p w14:paraId="43410FC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1C27F92" w14:textId="77777777" w:rsidTr="006D5E1C">
              <w:tc>
                <w:tcPr>
                  <w:tcW w:w="562" w:type="dxa"/>
                </w:tcPr>
                <w:p w14:paraId="7ADA278C" w14:textId="17099B3E"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57</w:t>
                  </w:r>
                </w:p>
              </w:tc>
              <w:tc>
                <w:tcPr>
                  <w:tcW w:w="1418" w:type="dxa"/>
                  <w:shd w:val="clear" w:color="auto" w:fill="FFFFFF"/>
                </w:tcPr>
                <w:p w14:paraId="1E2C223E"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主动脉夹层瘤</w:t>
                  </w:r>
                </w:p>
              </w:tc>
              <w:tc>
                <w:tcPr>
                  <w:tcW w:w="7938" w:type="dxa"/>
                  <w:shd w:val="clear" w:color="auto" w:fill="FFFFFF"/>
                </w:tcPr>
                <w:p w14:paraId="1E2A6C1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主动脉的内膜破裂导致血液流入主动脉壁中形成夹层动脉瘤。在本定义中，主动脉指胸主动脉及腹主动脉而非其旁支。诊断必须由专科医生及检验结果证实，检验包括电脑扫描，磁共振扫描及磁共振血管造影或心导管检查的证明，并有必要进行紧急修补手术。</w:t>
                  </w:r>
                </w:p>
                <w:p w14:paraId="5C812703"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740D6D6" w14:textId="77777777" w:rsidTr="006D5E1C">
              <w:tc>
                <w:tcPr>
                  <w:tcW w:w="562" w:type="dxa"/>
                </w:tcPr>
                <w:p w14:paraId="7DA4E9F0" w14:textId="07FFD2F4"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58</w:t>
                  </w:r>
                </w:p>
              </w:tc>
              <w:tc>
                <w:tcPr>
                  <w:tcW w:w="1418" w:type="dxa"/>
                  <w:shd w:val="clear" w:color="auto" w:fill="FFFFFF"/>
                </w:tcPr>
                <w:p w14:paraId="3AAF9D97"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严重的结核性脊髓炎</w:t>
                  </w:r>
                </w:p>
              </w:tc>
              <w:tc>
                <w:tcPr>
                  <w:tcW w:w="7938" w:type="dxa"/>
                  <w:shd w:val="clear" w:color="auto" w:fill="FFFFFF"/>
                </w:tcPr>
                <w:p w14:paraId="7E3D7801" w14:textId="77777777" w:rsidR="006D5E1C" w:rsidRPr="001B127F" w:rsidRDefault="006D5E1C" w:rsidP="006D5E1C">
                  <w:pPr>
                    <w:widowControl/>
                    <w:snapToGrid w:val="0"/>
                    <w:spacing w:afterLines="20" w:after="62"/>
                    <w:rPr>
                      <w:rFonts w:asciiTheme="minorEastAsia" w:eastAsiaTheme="minorEastAsia" w:hAnsiTheme="minorEastAsia" w:cs="FangSong"/>
                      <w:kern w:val="0"/>
                      <w:szCs w:val="21"/>
                    </w:rPr>
                  </w:pPr>
                  <w:r w:rsidRPr="001B127F">
                    <w:rPr>
                      <w:rFonts w:asciiTheme="minorEastAsia" w:eastAsiaTheme="minorEastAsia" w:hAnsiTheme="minorEastAsia" w:cs="FangSong" w:hint="eastAsia"/>
                      <w:kern w:val="0"/>
                      <w:szCs w:val="21"/>
                    </w:rPr>
                    <w:t>指因结核杆菌引起的脊髓炎，导致</w:t>
                  </w:r>
                  <w:proofErr w:type="gramStart"/>
                  <w:r w:rsidRPr="001B127F">
                    <w:rPr>
                      <w:rFonts w:asciiTheme="minorEastAsia" w:eastAsiaTheme="minorEastAsia" w:hAnsiTheme="minorEastAsia" w:cs="FangSong" w:hint="eastAsia"/>
                      <w:kern w:val="0"/>
                      <w:szCs w:val="21"/>
                    </w:rPr>
                    <w:t>永久不</w:t>
                  </w:r>
                  <w:proofErr w:type="gramEnd"/>
                  <w:r w:rsidRPr="001B127F">
                    <w:rPr>
                      <w:rFonts w:asciiTheme="minorEastAsia" w:eastAsiaTheme="minorEastAsia" w:hAnsiTheme="minorEastAsia" w:cs="FangSong" w:hint="eastAsia"/>
                      <w:kern w:val="0"/>
                      <w:szCs w:val="21"/>
                    </w:rPr>
                    <w:t>可逆的神经系统功能障碍。疾病初次确诊180天后但遗留下列一种或一种以上障碍：</w:t>
                  </w:r>
                  <w:r w:rsidRPr="001B127F">
                    <w:rPr>
                      <w:rFonts w:asciiTheme="minorEastAsia" w:eastAsiaTheme="minorEastAsia" w:hAnsiTheme="minorEastAsia" w:cs="FangSong" w:hint="eastAsia"/>
                      <w:kern w:val="0"/>
                      <w:szCs w:val="21"/>
                    </w:rPr>
                    <w:br/>
                    <w:t>（1）两肢或两</w:t>
                  </w:r>
                  <w:proofErr w:type="gramStart"/>
                  <w:r w:rsidRPr="001B127F">
                    <w:rPr>
                      <w:rFonts w:asciiTheme="minorEastAsia" w:eastAsiaTheme="minorEastAsia" w:hAnsiTheme="minorEastAsia" w:cs="FangSong" w:hint="eastAsia"/>
                      <w:kern w:val="0"/>
                      <w:szCs w:val="21"/>
                    </w:rPr>
                    <w:t>肢以上</w:t>
                  </w:r>
                  <w:proofErr w:type="gramEnd"/>
                  <w:r w:rsidRPr="001B127F">
                    <w:rPr>
                      <w:rFonts w:asciiTheme="minorEastAsia" w:eastAsiaTheme="minorEastAsia" w:hAnsiTheme="minorEastAsia" w:cs="FangSong" w:hint="eastAsia"/>
                      <w:kern w:val="0"/>
                      <w:szCs w:val="21"/>
                    </w:rPr>
                    <w:t>肢体肌力2级或2级以下的运动功能障碍；</w:t>
                  </w:r>
                  <w:r w:rsidRPr="001B127F">
                    <w:rPr>
                      <w:rFonts w:asciiTheme="minorEastAsia" w:eastAsiaTheme="minorEastAsia" w:hAnsiTheme="minorEastAsia" w:cs="FangSong" w:hint="eastAsia"/>
                      <w:kern w:val="0"/>
                      <w:szCs w:val="21"/>
                    </w:rPr>
                    <w:br/>
                    <w:t>（2）自主生活能力部分丧失，无法独立完成六项基本日常生活活动中的四项或四项以上。</w:t>
                  </w:r>
                  <w:r w:rsidRPr="001B127F">
                    <w:rPr>
                      <w:rFonts w:asciiTheme="minorEastAsia" w:eastAsiaTheme="minorEastAsia" w:hAnsiTheme="minorEastAsia" w:cs="FangSong" w:hint="eastAsia"/>
                      <w:kern w:val="0"/>
                      <w:szCs w:val="21"/>
                    </w:rPr>
                    <w:br/>
                    <w:t>该诊断必须由医院的神经专科医生证实，并必须经医学检查证明为结核性脊髓炎。</w:t>
                  </w:r>
                </w:p>
                <w:p w14:paraId="1731A983"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5EDF0ED1" w14:textId="77777777" w:rsidTr="006D5E1C">
              <w:tc>
                <w:tcPr>
                  <w:tcW w:w="562" w:type="dxa"/>
                </w:tcPr>
                <w:p w14:paraId="3D7EBE30" w14:textId="1F2BAFA0"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59</w:t>
                  </w:r>
                </w:p>
              </w:tc>
              <w:tc>
                <w:tcPr>
                  <w:tcW w:w="1418" w:type="dxa"/>
                  <w:shd w:val="clear" w:color="auto" w:fill="FFFFFF"/>
                </w:tcPr>
                <w:p w14:paraId="4253073C"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严重的癫痫</w:t>
                  </w:r>
                </w:p>
              </w:tc>
              <w:tc>
                <w:tcPr>
                  <w:tcW w:w="7938" w:type="dxa"/>
                  <w:shd w:val="clear" w:color="auto" w:fill="FFFFFF"/>
                </w:tcPr>
                <w:p w14:paraId="064973CC"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roofErr w:type="gramStart"/>
                  <w:r w:rsidRPr="001B127F">
                    <w:rPr>
                      <w:rFonts w:asciiTheme="minorEastAsia" w:eastAsiaTheme="minorEastAsia" w:hAnsiTheme="minorEastAsia" w:cs="宋体" w:hint="eastAsia"/>
                      <w:kern w:val="0"/>
                      <w:szCs w:val="21"/>
                    </w:rPr>
                    <w:t>本疾病</w:t>
                  </w:r>
                  <w:proofErr w:type="gramEnd"/>
                  <w:r w:rsidRPr="001B127F">
                    <w:rPr>
                      <w:rFonts w:asciiTheme="minorEastAsia" w:eastAsiaTheme="minorEastAsia" w:hAnsiTheme="minorEastAsia" w:cs="宋体" w:hint="eastAsia"/>
                      <w:kern w:val="0"/>
                      <w:szCs w:val="21"/>
                    </w:rPr>
                    <w:t>的诊断须由神经科或儿科专科医生根据典型临床症状和脑电图及计算机断层扫描（CT）、核磁共振检查（MRI）或正电子发射断层扫描（PET）等影像学检查做出。理赔时必须提供6个月以上的相关病历记录证明被保险人存在经抗癫痫药物治疗无效而反复发作的强直阵挛性发作或癫痫大发作，且已经实施了神经外科手术以治疗反复发作的癫痫。</w:t>
                  </w:r>
                  <w:r w:rsidRPr="001B127F">
                    <w:rPr>
                      <w:rFonts w:asciiTheme="minorEastAsia" w:eastAsiaTheme="minorEastAsia" w:hAnsiTheme="minorEastAsia" w:cs="宋体" w:hint="eastAsia"/>
                      <w:kern w:val="0"/>
                      <w:szCs w:val="21"/>
                    </w:rPr>
                    <w:br/>
                  </w:r>
                  <w:r w:rsidRPr="001B127F">
                    <w:rPr>
                      <w:rFonts w:asciiTheme="minorEastAsia" w:eastAsiaTheme="minorEastAsia" w:hAnsiTheme="minorEastAsia" w:cs="宋体" w:hint="eastAsia"/>
                      <w:b/>
                      <w:bCs/>
                      <w:kern w:val="0"/>
                      <w:szCs w:val="21"/>
                      <w:u w:val="single"/>
                    </w:rPr>
                    <w:t>发热性惊厥以及没有全身性发作的失神发作（癫痫小发作）不在保障范围内。</w:t>
                  </w:r>
                </w:p>
                <w:p w14:paraId="4AEC1B4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4EB412C" w14:textId="77777777" w:rsidTr="006D5E1C">
              <w:tc>
                <w:tcPr>
                  <w:tcW w:w="562" w:type="dxa"/>
                </w:tcPr>
                <w:p w14:paraId="2E483F38" w14:textId="368F83FE"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60</w:t>
                  </w:r>
                </w:p>
              </w:tc>
              <w:tc>
                <w:tcPr>
                  <w:tcW w:w="1418" w:type="dxa"/>
                  <w:shd w:val="clear" w:color="auto" w:fill="FFFFFF"/>
                </w:tcPr>
                <w:p w14:paraId="24AE1246"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严重肠道疾病并发症</w:t>
                  </w:r>
                </w:p>
              </w:tc>
              <w:tc>
                <w:tcPr>
                  <w:tcW w:w="7938" w:type="dxa"/>
                  <w:shd w:val="clear" w:color="auto" w:fill="FFFFFF"/>
                </w:tcPr>
                <w:p w14:paraId="44FFD37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严重肠道疾病或外伤导致小肠损害并发症，</w:t>
                  </w:r>
                  <w:proofErr w:type="gramStart"/>
                  <w:r w:rsidRPr="001B127F">
                    <w:rPr>
                      <w:rFonts w:asciiTheme="minorEastAsia" w:eastAsiaTheme="minorEastAsia" w:hAnsiTheme="minorEastAsia" w:cs="宋体" w:hint="eastAsia"/>
                      <w:kern w:val="0"/>
                      <w:szCs w:val="21"/>
                    </w:rPr>
                    <w:t>本疾病须</w:t>
                  </w:r>
                  <w:proofErr w:type="gramEnd"/>
                  <w:r w:rsidRPr="001B127F">
                    <w:rPr>
                      <w:rFonts w:asciiTheme="minorEastAsia" w:eastAsiaTheme="minorEastAsia" w:hAnsiTheme="minorEastAsia" w:cs="宋体" w:hint="eastAsia"/>
                      <w:kern w:val="0"/>
                      <w:szCs w:val="21"/>
                    </w:rPr>
                    <w:t>满足以下所有条件：</w:t>
                  </w:r>
                  <w:r w:rsidRPr="001B127F">
                    <w:rPr>
                      <w:rFonts w:asciiTheme="minorEastAsia" w:eastAsiaTheme="minorEastAsia" w:hAnsiTheme="minorEastAsia" w:cs="宋体"/>
                      <w:kern w:val="0"/>
                      <w:szCs w:val="21"/>
                    </w:rPr>
                    <w:br/>
                    <w:t>（1）至少切除了三分之二小肠；</w:t>
                  </w:r>
                  <w:r w:rsidRPr="001B127F">
                    <w:rPr>
                      <w:rFonts w:asciiTheme="minorEastAsia" w:eastAsiaTheme="minorEastAsia" w:hAnsiTheme="minorEastAsia" w:cs="宋体"/>
                      <w:kern w:val="0"/>
                      <w:szCs w:val="21"/>
                    </w:rPr>
                    <w:br/>
                    <w:t>（2）完全肠外营养支持三个月以上。</w:t>
                  </w:r>
                </w:p>
                <w:p w14:paraId="2560FD8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5ADA937" w14:textId="77777777" w:rsidTr="006D5E1C">
              <w:tc>
                <w:tcPr>
                  <w:tcW w:w="562" w:type="dxa"/>
                </w:tcPr>
                <w:p w14:paraId="202FE4A4" w14:textId="13074355"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61</w:t>
                  </w:r>
                </w:p>
              </w:tc>
              <w:tc>
                <w:tcPr>
                  <w:tcW w:w="1418" w:type="dxa"/>
                  <w:shd w:val="clear" w:color="auto" w:fill="FFFFFF"/>
                </w:tcPr>
                <w:p w14:paraId="68632F22"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proofErr w:type="gramStart"/>
                  <w:r w:rsidRPr="001B127F">
                    <w:rPr>
                      <w:rFonts w:asciiTheme="minorEastAsia" w:eastAsiaTheme="minorEastAsia" w:hAnsiTheme="minorEastAsia" w:cs="宋体" w:hint="eastAsia"/>
                      <w:kern w:val="0"/>
                      <w:szCs w:val="21"/>
                    </w:rPr>
                    <w:t>严重瑞</w:t>
                  </w:r>
                  <w:proofErr w:type="gramEnd"/>
                  <w:r w:rsidRPr="001B127F">
                    <w:rPr>
                      <w:rFonts w:asciiTheme="minorEastAsia" w:eastAsiaTheme="minorEastAsia" w:hAnsiTheme="minorEastAsia" w:cs="宋体" w:hint="eastAsia"/>
                      <w:kern w:val="0"/>
                      <w:szCs w:val="21"/>
                    </w:rPr>
                    <w:t>氏综合征</w:t>
                  </w:r>
                </w:p>
              </w:tc>
              <w:tc>
                <w:tcPr>
                  <w:tcW w:w="7938" w:type="dxa"/>
                  <w:shd w:val="clear" w:color="auto" w:fill="FFFFFF"/>
                </w:tcPr>
                <w:p w14:paraId="4014171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瑞氏综合征是线粒体功能障碍性疾病。导致脂肪代谢障碍，引起短链脂肪酸、血氨升高，造成脑水肿。主要临床表现为急性发热、反复呕吐、惊厥及意识障碍等等。</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肝脏活检是确诊的重要手段。瑞氏综合征需由三级医院的儿科专科医生确诊，并符合下列所有条件：</w:t>
                  </w:r>
                  <w:r w:rsidRPr="001B127F">
                    <w:rPr>
                      <w:rFonts w:asciiTheme="minorEastAsia" w:eastAsiaTheme="minorEastAsia" w:hAnsiTheme="minorEastAsia" w:cs="宋体"/>
                      <w:kern w:val="0"/>
                      <w:szCs w:val="21"/>
                    </w:rPr>
                    <w:t xml:space="preserve"> </w:t>
                  </w:r>
                  <w:r w:rsidRPr="001B127F">
                    <w:rPr>
                      <w:rFonts w:asciiTheme="minorEastAsia" w:eastAsiaTheme="minorEastAsia" w:hAnsiTheme="minorEastAsia" w:cs="宋体"/>
                      <w:kern w:val="0"/>
                      <w:szCs w:val="21"/>
                    </w:rPr>
                    <w:br/>
                    <w:t xml:space="preserve">（1）有脑水肿和颅内压升高的脑脊液检查和影像学检查证据； </w:t>
                  </w:r>
                  <w:r w:rsidRPr="001B127F">
                    <w:rPr>
                      <w:rFonts w:asciiTheme="minorEastAsia" w:eastAsiaTheme="minorEastAsia" w:hAnsiTheme="minorEastAsia" w:cs="宋体"/>
                      <w:kern w:val="0"/>
                      <w:szCs w:val="21"/>
                    </w:rPr>
                    <w:br/>
                    <w:t>（2）血</w:t>
                  </w:r>
                  <w:proofErr w:type="gramStart"/>
                  <w:r w:rsidRPr="001B127F">
                    <w:rPr>
                      <w:rFonts w:asciiTheme="minorEastAsia" w:eastAsiaTheme="minorEastAsia" w:hAnsiTheme="minorEastAsia" w:cs="宋体" w:hint="eastAsia"/>
                      <w:kern w:val="0"/>
                      <w:szCs w:val="21"/>
                    </w:rPr>
                    <w:t>氨超过</w:t>
                  </w:r>
                  <w:proofErr w:type="gramEnd"/>
                  <w:r w:rsidRPr="001B127F">
                    <w:rPr>
                      <w:rFonts w:asciiTheme="minorEastAsia" w:eastAsiaTheme="minorEastAsia" w:hAnsiTheme="minorEastAsia" w:cs="宋体" w:hint="eastAsia"/>
                      <w:kern w:val="0"/>
                      <w:szCs w:val="21"/>
                    </w:rPr>
                    <w:t>正常值的</w:t>
                  </w:r>
                  <w:r w:rsidRPr="001B127F">
                    <w:rPr>
                      <w:rFonts w:asciiTheme="minorEastAsia" w:eastAsiaTheme="minorEastAsia" w:hAnsiTheme="minorEastAsia" w:cs="宋体"/>
                      <w:kern w:val="0"/>
                      <w:szCs w:val="21"/>
                    </w:rPr>
                    <w:t xml:space="preserve">3倍； </w:t>
                  </w:r>
                  <w:r w:rsidRPr="001B127F">
                    <w:rPr>
                      <w:rFonts w:asciiTheme="minorEastAsia" w:eastAsiaTheme="minorEastAsia" w:hAnsiTheme="minorEastAsia" w:cs="宋体"/>
                      <w:kern w:val="0"/>
                      <w:szCs w:val="21"/>
                    </w:rPr>
                    <w:br/>
                    <w:t>（3）临床出现昏迷，病程至少达到疾病分期第3期。</w:t>
                  </w:r>
                </w:p>
                <w:p w14:paraId="5DC6FB9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E512A0C" w14:textId="77777777" w:rsidTr="006D5E1C">
              <w:tc>
                <w:tcPr>
                  <w:tcW w:w="562" w:type="dxa"/>
                </w:tcPr>
                <w:p w14:paraId="62417E04" w14:textId="02C9CF41"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62</w:t>
                  </w:r>
                </w:p>
              </w:tc>
              <w:tc>
                <w:tcPr>
                  <w:tcW w:w="1418" w:type="dxa"/>
                  <w:shd w:val="clear" w:color="auto" w:fill="FFFFFF"/>
                </w:tcPr>
                <w:p w14:paraId="058C53E5"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严重骨髓异常增生综合</w:t>
                  </w:r>
                  <w:r w:rsidRPr="001B127F">
                    <w:rPr>
                      <w:rFonts w:asciiTheme="minorEastAsia" w:eastAsiaTheme="minorEastAsia" w:hAnsiTheme="minorEastAsia" w:cs="宋体" w:hint="eastAsia"/>
                      <w:kern w:val="0"/>
                      <w:szCs w:val="21"/>
                    </w:rPr>
                    <w:lastRenderedPageBreak/>
                    <w:t>征</w:t>
                  </w:r>
                </w:p>
              </w:tc>
              <w:tc>
                <w:tcPr>
                  <w:tcW w:w="7938" w:type="dxa"/>
                  <w:shd w:val="clear" w:color="auto" w:fill="FFFFFF"/>
                </w:tcPr>
                <w:p w14:paraId="737B3601"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lastRenderedPageBreak/>
                    <w:t>严重骨髓异常增生综合征是指符合世界卫生组织（</w:t>
                  </w:r>
                  <w:r w:rsidRPr="001B127F">
                    <w:rPr>
                      <w:rFonts w:asciiTheme="minorEastAsia" w:eastAsiaTheme="minorEastAsia" w:hAnsiTheme="minorEastAsia" w:cs="宋体"/>
                      <w:kern w:val="0"/>
                      <w:szCs w:val="21"/>
                    </w:rPr>
                    <w:t>WHO）2008年分型方案中的难治性贫血细胞减少伴原始细胞增多-1（RAEB-1）、难治性贫血细胞减少伴原始细胞增多-2</w:t>
                  </w:r>
                  <w:r w:rsidRPr="001B127F">
                    <w:rPr>
                      <w:rFonts w:asciiTheme="minorEastAsia" w:eastAsiaTheme="minorEastAsia" w:hAnsiTheme="minorEastAsia" w:cs="宋体"/>
                      <w:kern w:val="0"/>
                      <w:szCs w:val="21"/>
                    </w:rPr>
                    <w:lastRenderedPageBreak/>
                    <w:t>（RAEB-2）、MDS-未分类（MDS-U）、MDS伴单纯5q-，且需满足下列所有条件：</w:t>
                  </w:r>
                  <w:r w:rsidRPr="001B127F">
                    <w:rPr>
                      <w:rFonts w:asciiTheme="minorEastAsia" w:eastAsiaTheme="minorEastAsia" w:hAnsiTheme="minorEastAsia" w:cs="宋体"/>
                      <w:kern w:val="0"/>
                      <w:szCs w:val="21"/>
                    </w:rPr>
                    <w:br/>
                    <w:t>（1）由</w:t>
                  </w:r>
                  <w:r w:rsidRPr="001B127F">
                    <w:rPr>
                      <w:rFonts w:asciiTheme="minorEastAsia" w:eastAsiaTheme="minorEastAsia" w:hAnsiTheme="minorEastAsia" w:cs="宋体" w:hint="eastAsia"/>
                      <w:kern w:val="0"/>
                      <w:szCs w:val="21"/>
                    </w:rPr>
                    <w:t>设有专门血液病专科的公立三级甲等医院，血液病专科的主治级别以上的医师确诊；</w:t>
                  </w:r>
                  <w:r w:rsidRPr="001B127F">
                    <w:rPr>
                      <w:rFonts w:asciiTheme="minorEastAsia" w:eastAsiaTheme="minorEastAsia" w:hAnsiTheme="minorEastAsia" w:cs="宋体"/>
                      <w:kern w:val="0"/>
                      <w:szCs w:val="21"/>
                    </w:rPr>
                    <w:br/>
                    <w:t>（2）骨髓穿刺或骨髓活检结果支持诊断；</w:t>
                  </w:r>
                  <w:r w:rsidRPr="001B127F">
                    <w:rPr>
                      <w:rFonts w:asciiTheme="minorEastAsia" w:eastAsiaTheme="minorEastAsia" w:hAnsiTheme="minorEastAsia" w:cs="宋体"/>
                      <w:kern w:val="0"/>
                      <w:szCs w:val="21"/>
                    </w:rPr>
                    <w:br/>
                    <w:t>（3）被保险人已持续接受一个月以上的化疗或已接受骨髓移植治疗。</w:t>
                  </w:r>
                </w:p>
                <w:p w14:paraId="58D3BEF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0E06312" w14:textId="77777777" w:rsidTr="006D5E1C">
              <w:tc>
                <w:tcPr>
                  <w:tcW w:w="562" w:type="dxa"/>
                </w:tcPr>
                <w:p w14:paraId="1AC6E9ED" w14:textId="6591A00C"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63</w:t>
                  </w:r>
                </w:p>
              </w:tc>
              <w:tc>
                <w:tcPr>
                  <w:tcW w:w="1418" w:type="dxa"/>
                  <w:shd w:val="clear" w:color="auto" w:fill="FFFFFF"/>
                </w:tcPr>
                <w:p w14:paraId="5C08DB3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严重的</w:t>
                  </w:r>
                  <w:r w:rsidRPr="001B127F">
                    <w:rPr>
                      <w:rFonts w:asciiTheme="minorEastAsia" w:eastAsiaTheme="minorEastAsia" w:hAnsiTheme="minorEastAsia" w:cs="宋体"/>
                      <w:kern w:val="0"/>
                      <w:szCs w:val="21"/>
                    </w:rPr>
                    <w:t>1型糖尿病</w:t>
                  </w:r>
                </w:p>
                <w:p w14:paraId="5ACF0767"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p>
              </w:tc>
              <w:tc>
                <w:tcPr>
                  <w:tcW w:w="7938" w:type="dxa"/>
                  <w:shd w:val="clear" w:color="auto" w:fill="FFFFFF"/>
                </w:tcPr>
                <w:p w14:paraId="535BD14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 xml:space="preserve">指因严重的胰岛素缺乏导致的一组糖、脂肪、蛋白质代谢异常综合症，且须依赖外源性胰岛素进行机体的葡萄糖代谢和维持生命。本病须经血胰岛素测定、血C肽测定或尿C肽测定检查证实，且被保险人已经接受了持续的胰岛素治疗180天以上，并须满足下列至少一项条件： </w:t>
                  </w:r>
                  <w:r w:rsidRPr="001B127F">
                    <w:rPr>
                      <w:rFonts w:asciiTheme="minorEastAsia" w:eastAsiaTheme="minorEastAsia" w:hAnsiTheme="minorEastAsia" w:cs="宋体" w:hint="eastAsia"/>
                      <w:kern w:val="0"/>
                      <w:szCs w:val="21"/>
                    </w:rPr>
                    <w:br/>
                    <w:t>（1）并发增殖性视网膜病变；</w:t>
                  </w:r>
                  <w:r w:rsidRPr="001B127F">
                    <w:rPr>
                      <w:rFonts w:asciiTheme="minorEastAsia" w:eastAsiaTheme="minorEastAsia" w:hAnsiTheme="minorEastAsia" w:cs="宋体" w:hint="eastAsia"/>
                      <w:kern w:val="0"/>
                      <w:szCs w:val="21"/>
                    </w:rPr>
                    <w:br/>
                    <w:t>（2）并发心脏病变，并须植入心脏起搏器进行治疗；</w:t>
                  </w:r>
                  <w:r w:rsidRPr="001B127F">
                    <w:rPr>
                      <w:rFonts w:asciiTheme="minorEastAsia" w:eastAsiaTheme="minorEastAsia" w:hAnsiTheme="minorEastAsia" w:cs="宋体" w:hint="eastAsia"/>
                      <w:kern w:val="0"/>
                      <w:szCs w:val="21"/>
                    </w:rPr>
                    <w:br/>
                    <w:t>（3）至少一个脚趾发生坏疽并已实施手术切除。</w:t>
                  </w:r>
                </w:p>
                <w:p w14:paraId="0477BED3"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79E1909" w14:textId="77777777" w:rsidTr="006D5E1C">
              <w:tc>
                <w:tcPr>
                  <w:tcW w:w="562" w:type="dxa"/>
                </w:tcPr>
                <w:p w14:paraId="3B4568C7" w14:textId="3FEE73C6"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64</w:t>
                  </w:r>
                </w:p>
              </w:tc>
              <w:tc>
                <w:tcPr>
                  <w:tcW w:w="1418" w:type="dxa"/>
                  <w:shd w:val="clear" w:color="auto" w:fill="FFFFFF"/>
                </w:tcPr>
                <w:p w14:paraId="70D17FD2"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严重川崎病</w:t>
                  </w:r>
                </w:p>
              </w:tc>
              <w:tc>
                <w:tcPr>
                  <w:tcW w:w="7938" w:type="dxa"/>
                  <w:shd w:val="clear" w:color="auto" w:fill="FFFFFF"/>
                </w:tcPr>
                <w:p w14:paraId="3021855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是一种血管炎综合征，临床表现为急性发热，皮肤粘膜病损和淋巴结肿大。本病须经专科医生明确诊断，同时须由血管造影或超声心动图检查证实，满足下列至少一项条件：</w:t>
                  </w:r>
                  <w:r w:rsidRPr="001B127F">
                    <w:rPr>
                      <w:rFonts w:asciiTheme="minorEastAsia" w:eastAsiaTheme="minorEastAsia" w:hAnsiTheme="minorEastAsia" w:cs="宋体"/>
                      <w:kern w:val="0"/>
                      <w:szCs w:val="21"/>
                    </w:rPr>
                    <w:br/>
                    <w:t>（1）伴有冠状动脉瘤，且</w:t>
                  </w:r>
                  <w:proofErr w:type="gramStart"/>
                  <w:r w:rsidRPr="001B127F">
                    <w:rPr>
                      <w:rFonts w:asciiTheme="minorEastAsia" w:eastAsiaTheme="minorEastAsia" w:hAnsiTheme="minorEastAsia" w:cs="宋体" w:hint="eastAsia"/>
                      <w:kern w:val="0"/>
                      <w:szCs w:val="21"/>
                    </w:rPr>
                    <w:t>冠状动脉瘤于最初</w:t>
                  </w:r>
                  <w:proofErr w:type="gramEnd"/>
                  <w:r w:rsidRPr="001B127F">
                    <w:rPr>
                      <w:rFonts w:asciiTheme="minorEastAsia" w:eastAsiaTheme="minorEastAsia" w:hAnsiTheme="minorEastAsia" w:cs="宋体" w:hint="eastAsia"/>
                      <w:kern w:val="0"/>
                      <w:szCs w:val="21"/>
                    </w:rPr>
                    <w:t>急性发病后持续至少</w:t>
                  </w:r>
                  <w:r w:rsidRPr="001B127F">
                    <w:rPr>
                      <w:rFonts w:asciiTheme="minorEastAsia" w:eastAsiaTheme="minorEastAsia" w:hAnsiTheme="minorEastAsia" w:cs="宋体"/>
                      <w:kern w:val="0"/>
                      <w:szCs w:val="21"/>
                    </w:rPr>
                    <w:t>180天；</w:t>
                  </w:r>
                  <w:r w:rsidRPr="001B127F">
                    <w:rPr>
                      <w:rFonts w:asciiTheme="minorEastAsia" w:eastAsiaTheme="minorEastAsia" w:hAnsiTheme="minorEastAsia" w:cs="宋体"/>
                      <w:kern w:val="0"/>
                      <w:szCs w:val="21"/>
                    </w:rPr>
                    <w:br/>
                    <w:t>（2）伴有冠状动脉瘤，且实际接受了对冠状动脉</w:t>
                  </w:r>
                  <w:proofErr w:type="gramStart"/>
                  <w:r w:rsidRPr="001B127F">
                    <w:rPr>
                      <w:rFonts w:asciiTheme="minorEastAsia" w:eastAsiaTheme="minorEastAsia" w:hAnsiTheme="minorEastAsia" w:cs="宋体" w:hint="eastAsia"/>
                      <w:kern w:val="0"/>
                      <w:szCs w:val="21"/>
                    </w:rPr>
                    <w:t>瘤进行</w:t>
                  </w:r>
                  <w:proofErr w:type="gramEnd"/>
                  <w:r w:rsidRPr="001B127F">
                    <w:rPr>
                      <w:rFonts w:asciiTheme="minorEastAsia" w:eastAsiaTheme="minorEastAsia" w:hAnsiTheme="minorEastAsia" w:cs="宋体" w:hint="eastAsia"/>
                      <w:kern w:val="0"/>
                      <w:szCs w:val="21"/>
                    </w:rPr>
                    <w:t>的手术治疗。</w:t>
                  </w:r>
                </w:p>
                <w:p w14:paraId="110428CE"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9A29FA8" w14:textId="77777777" w:rsidTr="006D5E1C">
              <w:tc>
                <w:tcPr>
                  <w:tcW w:w="562" w:type="dxa"/>
                </w:tcPr>
                <w:p w14:paraId="373362EF" w14:textId="5576BC59"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65</w:t>
                  </w:r>
                </w:p>
              </w:tc>
              <w:tc>
                <w:tcPr>
                  <w:tcW w:w="1418" w:type="dxa"/>
                  <w:shd w:val="clear" w:color="auto" w:fill="FFFFFF"/>
                </w:tcPr>
                <w:p w14:paraId="49673D8B"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重症手足口病</w:t>
                  </w:r>
                </w:p>
              </w:tc>
              <w:tc>
                <w:tcPr>
                  <w:tcW w:w="7938" w:type="dxa"/>
                  <w:shd w:val="clear" w:color="auto" w:fill="FFFFFF"/>
                </w:tcPr>
                <w:p w14:paraId="18B0EBB8"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由肠道病毒引起的急性传染病，主要症状表现为手、足、口腔等部位的斑丘疹、疱疹。经医院专科医生确诊为患有手足口病，并伴有下列三项中的任意一项并发症：</w:t>
                  </w:r>
                  <w:r w:rsidRPr="001B127F">
                    <w:rPr>
                      <w:rFonts w:asciiTheme="minorEastAsia" w:eastAsiaTheme="minorEastAsia" w:hAnsiTheme="minorEastAsia" w:cs="宋体"/>
                      <w:kern w:val="0"/>
                      <w:szCs w:val="21"/>
                    </w:rPr>
                    <w:br/>
                    <w:t>（1）有脑膜炎或脑炎并发症，且导致意识障碍或瘫痪的临床表现及实验室检查证据；</w:t>
                  </w:r>
                  <w:r w:rsidRPr="001B127F">
                    <w:rPr>
                      <w:rFonts w:asciiTheme="minorEastAsia" w:eastAsiaTheme="minorEastAsia" w:hAnsiTheme="minorEastAsia" w:cs="宋体"/>
                      <w:kern w:val="0"/>
                      <w:szCs w:val="21"/>
                    </w:rPr>
                    <w:br/>
                    <w:t xml:space="preserve">（2）有肺炎或肺水肿并发症，且导致呼吸衰竭的临床表现及实验室检查证据； </w:t>
                  </w:r>
                  <w:r w:rsidRPr="001B127F">
                    <w:rPr>
                      <w:rFonts w:asciiTheme="minorEastAsia" w:eastAsiaTheme="minorEastAsia" w:hAnsiTheme="minorEastAsia" w:cs="宋体"/>
                      <w:kern w:val="0"/>
                      <w:szCs w:val="21"/>
                    </w:rPr>
                    <w:br/>
                    <w:t>（3）有心肌炎并发症，且导致心脏扩大或心力衰竭的临床表现及实验室检查证。</w:t>
                  </w:r>
                </w:p>
                <w:p w14:paraId="564FACB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2D38670" w14:textId="77777777" w:rsidTr="006D5E1C">
              <w:tc>
                <w:tcPr>
                  <w:tcW w:w="562" w:type="dxa"/>
                </w:tcPr>
                <w:p w14:paraId="7ED3D76E" w14:textId="5D971756"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66</w:t>
                  </w:r>
                </w:p>
              </w:tc>
              <w:tc>
                <w:tcPr>
                  <w:tcW w:w="1418" w:type="dxa"/>
                  <w:shd w:val="clear" w:color="auto" w:fill="FFFFFF"/>
                </w:tcPr>
                <w:p w14:paraId="1FFC8A47"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严重哮喘</w:t>
                  </w:r>
                </w:p>
              </w:tc>
              <w:tc>
                <w:tcPr>
                  <w:tcW w:w="7938" w:type="dxa"/>
                  <w:shd w:val="clear" w:color="auto" w:fill="FFFFFF"/>
                </w:tcPr>
                <w:p w14:paraId="36518E4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指一种反复发作的严重支气管阻塞性疾病，经专科医生确诊，且必须同时符合下列标准：</w:t>
                  </w:r>
                  <w:r w:rsidRPr="001B127F">
                    <w:rPr>
                      <w:rFonts w:asciiTheme="minorEastAsia" w:eastAsiaTheme="minorEastAsia" w:hAnsiTheme="minorEastAsia" w:cs="宋体"/>
                      <w:kern w:val="0"/>
                      <w:szCs w:val="21"/>
                    </w:rPr>
                    <w:br/>
                    <w:t>（1）过去两年中曾因哮喘持续状态住院治疗，并提供完整住院记录；</w:t>
                  </w:r>
                  <w:r w:rsidRPr="001B127F">
                    <w:rPr>
                      <w:rFonts w:asciiTheme="minorEastAsia" w:eastAsiaTheme="minorEastAsia" w:hAnsiTheme="minorEastAsia" w:cs="宋体"/>
                      <w:kern w:val="0"/>
                      <w:szCs w:val="21"/>
                    </w:rPr>
                    <w:br/>
                    <w:t>（2）因慢性过度换气导致胸廓畸形；</w:t>
                  </w:r>
                  <w:r w:rsidRPr="001B127F">
                    <w:rPr>
                      <w:rFonts w:asciiTheme="minorEastAsia" w:eastAsiaTheme="minorEastAsia" w:hAnsiTheme="minorEastAsia" w:cs="宋体"/>
                      <w:kern w:val="0"/>
                      <w:szCs w:val="21"/>
                    </w:rPr>
                    <w:br/>
                    <w:t>（3）在家中需要医生处方的氧气治疗法；</w:t>
                  </w:r>
                  <w:r w:rsidRPr="001B127F">
                    <w:rPr>
                      <w:rFonts w:asciiTheme="minorEastAsia" w:eastAsiaTheme="minorEastAsia" w:hAnsiTheme="minorEastAsia" w:cs="宋体"/>
                      <w:kern w:val="0"/>
                      <w:szCs w:val="21"/>
                    </w:rPr>
                    <w:br/>
                    <w:t>（4）持续日常服用口服类固醇激素治疗持续至少六个月。</w:t>
                  </w:r>
                </w:p>
                <w:p w14:paraId="71CAF98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25164E7" w14:textId="77777777" w:rsidTr="006D5E1C">
              <w:tc>
                <w:tcPr>
                  <w:tcW w:w="562" w:type="dxa"/>
                </w:tcPr>
                <w:p w14:paraId="57D93ACC" w14:textId="7849F5D2"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67</w:t>
                  </w:r>
                </w:p>
              </w:tc>
              <w:tc>
                <w:tcPr>
                  <w:tcW w:w="1418" w:type="dxa"/>
                  <w:shd w:val="clear" w:color="auto" w:fill="FFFFFF"/>
                </w:tcPr>
                <w:p w14:paraId="43B18238"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骨生长不全症</w:t>
                  </w:r>
                </w:p>
              </w:tc>
              <w:tc>
                <w:tcPr>
                  <w:tcW w:w="7938" w:type="dxa"/>
                  <w:shd w:val="clear" w:color="auto" w:fill="FFFFFF"/>
                </w:tcPr>
                <w:p w14:paraId="0BDD7D95" w14:textId="711BA929"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指一种胶原病，特征为骨易碎，骨质疏松和易骨折。该病有</w:t>
                  </w:r>
                  <w:r w:rsidRPr="001B127F">
                    <w:rPr>
                      <w:rFonts w:asciiTheme="minorEastAsia" w:eastAsiaTheme="minorEastAsia" w:hAnsiTheme="minorEastAsia" w:cs="宋体"/>
                      <w:kern w:val="0"/>
                      <w:szCs w:val="21"/>
                    </w:rPr>
                    <w:t>4种类型：Ⅰ型、Ⅱ型、Ⅲ型、Ⅳ型。</w:t>
                  </w:r>
                  <w:r w:rsidRPr="001B127F">
                    <w:rPr>
                      <w:rFonts w:asciiTheme="minorEastAsia" w:eastAsiaTheme="minorEastAsia" w:hAnsiTheme="minorEastAsia" w:cs="宋体" w:hint="eastAsia"/>
                      <w:b/>
                      <w:bCs/>
                      <w:kern w:val="0"/>
                      <w:szCs w:val="21"/>
                      <w:u w:val="single"/>
                    </w:rPr>
                    <w:t>只保障Ⅲ型成骨不全的情形</w:t>
                  </w:r>
                  <w:r w:rsidRPr="001B127F">
                    <w:rPr>
                      <w:rFonts w:asciiTheme="minorEastAsia" w:eastAsiaTheme="minorEastAsia" w:hAnsiTheme="minorEastAsia" w:cs="宋体" w:hint="eastAsia"/>
                      <w:kern w:val="0"/>
                      <w:szCs w:val="21"/>
                    </w:rPr>
                    <w:t>。其主要临床特点有：发展迟缓、多发性骨折、进行性脊柱后侧</w:t>
                  </w:r>
                  <w:proofErr w:type="gramStart"/>
                  <w:r w:rsidRPr="001B127F">
                    <w:rPr>
                      <w:rFonts w:asciiTheme="minorEastAsia" w:eastAsiaTheme="minorEastAsia" w:hAnsiTheme="minorEastAsia" w:cs="宋体" w:hint="eastAsia"/>
                      <w:kern w:val="0"/>
                      <w:szCs w:val="21"/>
                    </w:rPr>
                    <w:t>凸</w:t>
                  </w:r>
                  <w:proofErr w:type="gramEnd"/>
                  <w:r w:rsidRPr="001B127F">
                    <w:rPr>
                      <w:rFonts w:asciiTheme="minorEastAsia" w:eastAsiaTheme="minorEastAsia" w:hAnsiTheme="minorEastAsia" w:cs="宋体" w:hint="eastAsia"/>
                      <w:kern w:val="0"/>
                      <w:szCs w:val="21"/>
                    </w:rPr>
                    <w:t>及听力损害。Ⅲ型成骨不全的诊断必须根据身体检查，家族史，</w:t>
                  </w:r>
                  <w:r w:rsidRPr="001B127F">
                    <w:rPr>
                      <w:rFonts w:asciiTheme="minorEastAsia" w:eastAsiaTheme="minorEastAsia" w:hAnsiTheme="minorEastAsia" w:cs="宋体"/>
                      <w:kern w:val="0"/>
                      <w:szCs w:val="21"/>
                    </w:rPr>
                    <w:t>X线</w:t>
                  </w:r>
                  <w:r w:rsidRPr="001B127F">
                    <w:rPr>
                      <w:rFonts w:asciiTheme="minorEastAsia" w:eastAsiaTheme="minorEastAsia" w:hAnsiTheme="minorEastAsia" w:cs="宋体" w:hint="eastAsia"/>
                      <w:kern w:val="0"/>
                      <w:szCs w:val="21"/>
                    </w:rPr>
                    <w:t>检查和皮肤活检报告资料确诊。</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我们承担本项疾病责任不受本</w:t>
                  </w:r>
                  <w:r w:rsidR="005367EA" w:rsidRPr="001B127F">
                    <w:rPr>
                      <w:rFonts w:asciiTheme="minorEastAsia" w:eastAsiaTheme="minorEastAsia" w:hAnsiTheme="minorEastAsia" w:cs="宋体" w:hint="eastAsia"/>
                      <w:b/>
                      <w:bCs/>
                      <w:kern w:val="0"/>
                      <w:szCs w:val="21"/>
                      <w:u w:val="single"/>
                    </w:rPr>
                    <w:t>附加</w:t>
                  </w:r>
                  <w:r w:rsidRPr="001B127F">
                    <w:rPr>
                      <w:rFonts w:asciiTheme="minorEastAsia" w:eastAsiaTheme="minorEastAsia" w:hAnsiTheme="minorEastAsia" w:cs="宋体" w:hint="eastAsia"/>
                      <w:b/>
                      <w:bCs/>
                      <w:kern w:val="0"/>
                      <w:szCs w:val="21"/>
                      <w:u w:val="single"/>
                    </w:rPr>
                    <w:t>合同责任免除中“遗传性疾病，先天性畸形、变形或染色体异常”的限制。</w:t>
                  </w:r>
                </w:p>
                <w:p w14:paraId="4B276B6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61A2CCC" w14:textId="77777777" w:rsidTr="006D5E1C">
              <w:tc>
                <w:tcPr>
                  <w:tcW w:w="562" w:type="dxa"/>
                </w:tcPr>
                <w:p w14:paraId="4798DB1E" w14:textId="6A09D41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68</w:t>
                  </w:r>
                </w:p>
              </w:tc>
              <w:tc>
                <w:tcPr>
                  <w:tcW w:w="1418" w:type="dxa"/>
                  <w:shd w:val="clear" w:color="auto" w:fill="FFFFFF"/>
                </w:tcPr>
                <w:p w14:paraId="4E1AE8A3"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进行性多灶性白质脑病</w:t>
                  </w:r>
                </w:p>
              </w:tc>
              <w:tc>
                <w:tcPr>
                  <w:tcW w:w="7938" w:type="dxa"/>
                  <w:shd w:val="clear" w:color="auto" w:fill="FFFFFF"/>
                </w:tcPr>
                <w:p w14:paraId="795B8DC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是一种亚急性脱髓鞘性脑病，常常发现于免疫缺陷的病人。必须由神经科专科医生根据脑组织活检确诊。</w:t>
                  </w:r>
                </w:p>
                <w:p w14:paraId="485AFFF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20F402D8" w14:textId="77777777" w:rsidTr="006D5E1C">
              <w:tc>
                <w:tcPr>
                  <w:tcW w:w="562" w:type="dxa"/>
                </w:tcPr>
                <w:p w14:paraId="1535834D" w14:textId="2100FCCC"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69</w:t>
                  </w:r>
                </w:p>
              </w:tc>
              <w:tc>
                <w:tcPr>
                  <w:tcW w:w="1418" w:type="dxa"/>
                  <w:shd w:val="clear" w:color="auto" w:fill="FFFFFF"/>
                </w:tcPr>
                <w:p w14:paraId="40FAD7B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脊髓小脑变性症</w:t>
                  </w:r>
                </w:p>
              </w:tc>
              <w:tc>
                <w:tcPr>
                  <w:tcW w:w="7938" w:type="dxa"/>
                  <w:shd w:val="clear" w:color="auto" w:fill="FFFFFF"/>
                </w:tcPr>
                <w:p w14:paraId="72338BC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脊髓小脑变性症为一组以小脑萎缩和共济失调为主要临床特点的疾病。必须符合所有以下条件：</w:t>
                  </w:r>
                  <w:r w:rsidRPr="001B127F">
                    <w:rPr>
                      <w:rFonts w:asciiTheme="minorEastAsia" w:eastAsiaTheme="minorEastAsia" w:hAnsiTheme="minorEastAsia" w:cs="宋体"/>
                      <w:kern w:val="0"/>
                      <w:szCs w:val="21"/>
                    </w:rPr>
                    <w:br/>
                    <w:t>（1）脊髓小脑变性</w:t>
                  </w:r>
                  <w:proofErr w:type="gramStart"/>
                  <w:r w:rsidRPr="001B127F">
                    <w:rPr>
                      <w:rFonts w:asciiTheme="minorEastAsia" w:eastAsiaTheme="minorEastAsia" w:hAnsiTheme="minorEastAsia" w:cs="宋体" w:hint="eastAsia"/>
                      <w:kern w:val="0"/>
                      <w:szCs w:val="21"/>
                    </w:rPr>
                    <w:t>症必须</w:t>
                  </w:r>
                  <w:proofErr w:type="gramEnd"/>
                  <w:r w:rsidRPr="001B127F">
                    <w:rPr>
                      <w:rFonts w:asciiTheme="minorEastAsia" w:eastAsiaTheme="minorEastAsia" w:hAnsiTheme="minorEastAsia" w:cs="宋体" w:hint="eastAsia"/>
                      <w:kern w:val="0"/>
                      <w:szCs w:val="21"/>
                    </w:rPr>
                    <w:t>由医院诊断，并有以下证据支持：</w:t>
                  </w:r>
                  <w:r w:rsidRPr="001B127F">
                    <w:rPr>
                      <w:rFonts w:asciiTheme="minorEastAsia" w:eastAsiaTheme="minorEastAsia" w:hAnsiTheme="minorEastAsia" w:cs="宋体"/>
                      <w:kern w:val="0"/>
                      <w:szCs w:val="21"/>
                    </w:rPr>
                    <w:t xml:space="preserve"> </w:t>
                  </w:r>
                  <w:r w:rsidRPr="001B127F">
                    <w:rPr>
                      <w:rFonts w:asciiTheme="minorEastAsia" w:eastAsiaTheme="minorEastAsia" w:hAnsiTheme="minorEastAsia" w:cs="宋体"/>
                      <w:kern w:val="0"/>
                      <w:szCs w:val="21"/>
                    </w:rPr>
                    <w:br/>
                  </w:r>
                  <w:r w:rsidRPr="001B127F">
                    <w:rPr>
                      <w:rFonts w:asciiTheme="minorEastAsia" w:eastAsiaTheme="minorEastAsia" w:hAnsiTheme="minorEastAsia" w:cs="FangSong" w:hint="eastAsia"/>
                      <w:kern w:val="0"/>
                      <w:szCs w:val="21"/>
                    </w:rPr>
                    <w:t>①</w:t>
                  </w:r>
                  <w:r w:rsidRPr="001B127F">
                    <w:rPr>
                      <w:rFonts w:asciiTheme="minorEastAsia" w:eastAsiaTheme="minorEastAsia" w:hAnsiTheme="minorEastAsia" w:cs="宋体"/>
                      <w:kern w:val="0"/>
                      <w:szCs w:val="21"/>
                    </w:rPr>
                    <w:t xml:space="preserve">影像学检查证实存在小脑萎缩； </w:t>
                  </w:r>
                  <w:r w:rsidRPr="001B127F">
                    <w:rPr>
                      <w:rFonts w:asciiTheme="minorEastAsia" w:eastAsiaTheme="minorEastAsia" w:hAnsiTheme="minorEastAsia" w:cs="宋体"/>
                      <w:kern w:val="0"/>
                      <w:szCs w:val="21"/>
                    </w:rPr>
                    <w:br/>
                  </w:r>
                  <w:r w:rsidRPr="001B127F">
                    <w:rPr>
                      <w:rFonts w:asciiTheme="minorEastAsia" w:eastAsiaTheme="minorEastAsia" w:hAnsiTheme="minorEastAsia" w:hint="eastAsia"/>
                      <w:szCs w:val="21"/>
                    </w:rPr>
                    <w:t>②</w:t>
                  </w:r>
                  <w:r w:rsidRPr="001B127F">
                    <w:rPr>
                      <w:rFonts w:asciiTheme="minorEastAsia" w:eastAsiaTheme="minorEastAsia" w:hAnsiTheme="minorEastAsia" w:cs="宋体"/>
                      <w:kern w:val="0"/>
                      <w:szCs w:val="21"/>
                    </w:rPr>
                    <w:t>临床表现存在共济失调、语言障碍和</w:t>
                  </w:r>
                  <w:proofErr w:type="gramStart"/>
                  <w:r w:rsidRPr="001B127F">
                    <w:rPr>
                      <w:rFonts w:asciiTheme="minorEastAsia" w:eastAsiaTheme="minorEastAsia" w:hAnsiTheme="minorEastAsia" w:cs="宋体" w:hint="eastAsia"/>
                      <w:kern w:val="0"/>
                      <w:szCs w:val="21"/>
                    </w:rPr>
                    <w:t>肌张力</w:t>
                  </w:r>
                  <w:proofErr w:type="gramEnd"/>
                  <w:r w:rsidRPr="001B127F">
                    <w:rPr>
                      <w:rFonts w:asciiTheme="minorEastAsia" w:eastAsiaTheme="minorEastAsia" w:hAnsiTheme="minorEastAsia" w:cs="宋体" w:hint="eastAsia"/>
                      <w:kern w:val="0"/>
                      <w:szCs w:val="21"/>
                    </w:rPr>
                    <w:t>异常。</w:t>
                  </w:r>
                  <w:r w:rsidRPr="001B127F">
                    <w:rPr>
                      <w:rFonts w:asciiTheme="minorEastAsia" w:eastAsiaTheme="minorEastAsia" w:hAnsiTheme="minorEastAsia" w:cs="宋体"/>
                      <w:kern w:val="0"/>
                      <w:szCs w:val="21"/>
                    </w:rPr>
                    <w:t xml:space="preserve"> </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kern w:val="0"/>
                      <w:szCs w:val="21"/>
                    </w:rPr>
                    <w:lastRenderedPageBreak/>
                    <w:t>（2）被保险人运动功能严重障碍，自主生活能力完全丧失，无法独立完成六项基本日常生活活动中的三项或三项以上。</w:t>
                  </w:r>
                </w:p>
                <w:p w14:paraId="3E85755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A9EFA16" w14:textId="77777777" w:rsidTr="006D5E1C">
              <w:tc>
                <w:tcPr>
                  <w:tcW w:w="562" w:type="dxa"/>
                </w:tcPr>
                <w:p w14:paraId="4C1DE9B1" w14:textId="12A562B9"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70</w:t>
                  </w:r>
                </w:p>
              </w:tc>
              <w:tc>
                <w:tcPr>
                  <w:tcW w:w="1418" w:type="dxa"/>
                  <w:shd w:val="clear" w:color="auto" w:fill="FFFFFF"/>
                </w:tcPr>
                <w:p w14:paraId="329B013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原发性脊柱侧弯的矫正手术</w:t>
                  </w:r>
                </w:p>
                <w:p w14:paraId="7F8B8E7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p>
              </w:tc>
              <w:tc>
                <w:tcPr>
                  <w:tcW w:w="7938" w:type="dxa"/>
                  <w:shd w:val="clear" w:color="auto" w:fill="FFFFFF"/>
                </w:tcPr>
                <w:p w14:paraId="27E5A7D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指被保险人因原发性脊柱侧弯，在医院实际实施了对该病的矫正外科手术。</w:t>
                  </w:r>
                </w:p>
                <w:p w14:paraId="30642AD6"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rPr>
                  </w:pPr>
                  <w:r w:rsidRPr="001B127F">
                    <w:rPr>
                      <w:rFonts w:asciiTheme="minorEastAsia" w:eastAsiaTheme="minorEastAsia" w:hAnsiTheme="minorEastAsia" w:cs="宋体" w:hint="eastAsia"/>
                      <w:b/>
                      <w:bCs/>
                      <w:kern w:val="0"/>
                      <w:szCs w:val="21"/>
                      <w:u w:val="single"/>
                    </w:rPr>
                    <w:t>但由于其他疾病或意外伤害导致的继发性脊柱侧弯而进行的手术治疗不在保障范围内。</w:t>
                  </w:r>
                </w:p>
                <w:p w14:paraId="0DCC1DC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506474F7" w14:textId="77777777" w:rsidTr="006D5E1C">
              <w:tc>
                <w:tcPr>
                  <w:tcW w:w="562" w:type="dxa"/>
                </w:tcPr>
                <w:p w14:paraId="6FED10EE" w14:textId="52B668E5"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71</w:t>
                  </w:r>
                </w:p>
              </w:tc>
              <w:tc>
                <w:tcPr>
                  <w:tcW w:w="1418" w:type="dxa"/>
                  <w:shd w:val="clear" w:color="auto" w:fill="FFFFFF"/>
                </w:tcPr>
                <w:p w14:paraId="74AF6CB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多处臂丛神经根性撕脱</w:t>
                  </w:r>
                </w:p>
              </w:tc>
              <w:tc>
                <w:tcPr>
                  <w:tcW w:w="7938" w:type="dxa"/>
                  <w:shd w:val="clear" w:color="auto" w:fill="FFFFFF"/>
                </w:tcPr>
                <w:p w14:paraId="08EAF59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由于疾病或意外导致至少两根臂丛神经根性撕脱，所造成的手臂感觉功能与运动功能完全永久性丧失。该病须由医院专科医生明确诊断，并且有电生理检查结果证实。</w:t>
                  </w:r>
                </w:p>
                <w:p w14:paraId="38DB4EA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2DA5D005" w14:textId="77777777" w:rsidTr="006D5E1C">
              <w:tc>
                <w:tcPr>
                  <w:tcW w:w="562" w:type="dxa"/>
                </w:tcPr>
                <w:p w14:paraId="38E818F3" w14:textId="2F810C5B"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72</w:t>
                  </w:r>
                </w:p>
              </w:tc>
              <w:tc>
                <w:tcPr>
                  <w:tcW w:w="1418" w:type="dxa"/>
                  <w:shd w:val="clear" w:color="auto" w:fill="FFFFFF"/>
                </w:tcPr>
                <w:p w14:paraId="3B11E75D"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艾森门格综合征</w:t>
                  </w:r>
                </w:p>
              </w:tc>
              <w:tc>
                <w:tcPr>
                  <w:tcW w:w="7938" w:type="dxa"/>
                  <w:shd w:val="clear" w:color="auto" w:fill="FFFFFF"/>
                </w:tcPr>
                <w:p w14:paraId="38E5A065" w14:textId="75B021E1"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因心脏病导致的严重肺动脉高压及右向左分流。诊断必须由心脏专科医生经超声心动图和心导管检查证实及需符合以下所有标准：</w:t>
                  </w:r>
                  <w:r w:rsidRPr="001B127F">
                    <w:rPr>
                      <w:rFonts w:asciiTheme="minorEastAsia" w:eastAsiaTheme="minorEastAsia" w:hAnsiTheme="minorEastAsia" w:cs="宋体"/>
                      <w:kern w:val="0"/>
                      <w:szCs w:val="21"/>
                    </w:rPr>
                    <w:br/>
                    <w:t xml:space="preserve">（1）平均肺动脉压高于40mmHg； </w:t>
                  </w:r>
                  <w:r w:rsidRPr="001B127F">
                    <w:rPr>
                      <w:rFonts w:asciiTheme="minorEastAsia" w:eastAsiaTheme="minorEastAsia" w:hAnsiTheme="minorEastAsia" w:cs="宋体"/>
                      <w:kern w:val="0"/>
                      <w:szCs w:val="21"/>
                    </w:rPr>
                    <w:br/>
                    <w:t xml:space="preserve">（2）肺血管阻力高于3mm/L/min（Wood单位）； </w:t>
                  </w:r>
                  <w:r w:rsidRPr="001B127F">
                    <w:rPr>
                      <w:rFonts w:asciiTheme="minorEastAsia" w:eastAsiaTheme="minorEastAsia" w:hAnsiTheme="minorEastAsia" w:cs="宋体"/>
                      <w:kern w:val="0"/>
                      <w:szCs w:val="21"/>
                    </w:rPr>
                    <w:br/>
                    <w:t>（3）正常肺微血管</w:t>
                  </w:r>
                  <w:proofErr w:type="gramStart"/>
                  <w:r w:rsidRPr="001B127F">
                    <w:rPr>
                      <w:rFonts w:asciiTheme="minorEastAsia" w:eastAsiaTheme="minorEastAsia" w:hAnsiTheme="minorEastAsia" w:cs="宋体" w:hint="eastAsia"/>
                      <w:kern w:val="0"/>
                      <w:szCs w:val="21"/>
                    </w:rPr>
                    <w:t>楔</w:t>
                  </w:r>
                  <w:proofErr w:type="gramEnd"/>
                  <w:r w:rsidRPr="001B127F">
                    <w:rPr>
                      <w:rFonts w:asciiTheme="minorEastAsia" w:eastAsiaTheme="minorEastAsia" w:hAnsiTheme="minorEastAsia" w:cs="宋体" w:hint="eastAsia"/>
                      <w:kern w:val="0"/>
                      <w:szCs w:val="21"/>
                    </w:rPr>
                    <w:t>压低于</w:t>
                  </w:r>
                  <w:r w:rsidRPr="001B127F">
                    <w:rPr>
                      <w:rFonts w:asciiTheme="minorEastAsia" w:eastAsiaTheme="minorEastAsia" w:hAnsiTheme="minorEastAsia" w:cs="宋体"/>
                      <w:kern w:val="0"/>
                      <w:szCs w:val="21"/>
                    </w:rPr>
                    <w:t>15mmHg</w:t>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bCs/>
                      <w:kern w:val="0"/>
                      <w:szCs w:val="21"/>
                      <w:u w:val="single"/>
                    </w:rPr>
                    <w:t>我们承担本项疾病责任不受</w:t>
                  </w:r>
                  <w:r w:rsidR="00F851A0" w:rsidRPr="001B127F">
                    <w:rPr>
                      <w:rFonts w:asciiTheme="minorEastAsia" w:eastAsiaTheme="minorEastAsia" w:hAnsiTheme="minorEastAsia" w:cs="宋体" w:hint="eastAsia"/>
                      <w:b/>
                      <w:bCs/>
                      <w:kern w:val="0"/>
                      <w:szCs w:val="21"/>
                      <w:u w:val="single"/>
                    </w:rPr>
                    <w:t>本附加</w:t>
                  </w:r>
                  <w:r w:rsidRPr="001B127F">
                    <w:rPr>
                      <w:rFonts w:asciiTheme="minorEastAsia" w:eastAsiaTheme="minorEastAsia" w:hAnsiTheme="minorEastAsia" w:cs="宋体" w:hint="eastAsia"/>
                      <w:b/>
                      <w:bCs/>
                      <w:kern w:val="0"/>
                      <w:szCs w:val="21"/>
                      <w:u w:val="single"/>
                    </w:rPr>
                    <w:t>合同责任免除中“遗传性疾病，先天性畸形、变形或染色体异常”的限制。</w:t>
                  </w:r>
                </w:p>
                <w:p w14:paraId="5C4712B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2CFCFD4B" w14:textId="77777777" w:rsidTr="006D5E1C">
              <w:tc>
                <w:tcPr>
                  <w:tcW w:w="562" w:type="dxa"/>
                </w:tcPr>
                <w:p w14:paraId="4D2A2BFA" w14:textId="6648598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73</w:t>
                  </w:r>
                </w:p>
              </w:tc>
              <w:tc>
                <w:tcPr>
                  <w:tcW w:w="1418" w:type="dxa"/>
                  <w:shd w:val="clear" w:color="auto" w:fill="FFFFFF"/>
                </w:tcPr>
                <w:p w14:paraId="65E5FFB1"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严重强直性脊柱炎</w:t>
                  </w:r>
                </w:p>
              </w:tc>
              <w:tc>
                <w:tcPr>
                  <w:tcW w:w="7938" w:type="dxa"/>
                  <w:shd w:val="clear" w:color="auto" w:fill="FFFFFF"/>
                </w:tcPr>
                <w:p w14:paraId="438F1C6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强直性脊柱炎是一种慢性全身性炎性疾病，主要侵犯脊柱导致脊柱畸形。强直性脊柱炎必须明确诊断并且满足下列所有条件：</w:t>
                  </w:r>
                  <w:r w:rsidRPr="001B127F">
                    <w:rPr>
                      <w:rFonts w:asciiTheme="minorEastAsia" w:eastAsiaTheme="minorEastAsia" w:hAnsiTheme="minorEastAsia" w:hint="eastAsia"/>
                      <w:szCs w:val="21"/>
                    </w:rPr>
                    <w:br/>
                    <w:t>（1）严重脊柱畸形；</w:t>
                  </w:r>
                  <w:r w:rsidRPr="001B127F">
                    <w:rPr>
                      <w:rFonts w:asciiTheme="minorEastAsia" w:eastAsiaTheme="minorEastAsia" w:hAnsiTheme="minorEastAsia" w:hint="eastAsia"/>
                      <w:szCs w:val="21"/>
                    </w:rPr>
                    <w:br/>
                    <w:t>（2）自主生活能力完全丧失，无法独立完成六项基本日常生活活动中的三项或三项以上。</w:t>
                  </w:r>
                </w:p>
                <w:p w14:paraId="6441022A"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385E935" w14:textId="77777777" w:rsidTr="006D5E1C">
              <w:tc>
                <w:tcPr>
                  <w:tcW w:w="562" w:type="dxa"/>
                </w:tcPr>
                <w:p w14:paraId="008DFFA4" w14:textId="10FB41F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74</w:t>
                  </w:r>
                </w:p>
              </w:tc>
              <w:tc>
                <w:tcPr>
                  <w:tcW w:w="1418" w:type="dxa"/>
                  <w:shd w:val="clear" w:color="auto" w:fill="FFFFFF"/>
                </w:tcPr>
                <w:p w14:paraId="6294DE70"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严重甲型或严重乙型血友病</w:t>
                  </w:r>
                </w:p>
              </w:tc>
              <w:tc>
                <w:tcPr>
                  <w:tcW w:w="7938" w:type="dxa"/>
                  <w:shd w:val="clear" w:color="auto" w:fill="FFFFFF"/>
                </w:tcPr>
                <w:p w14:paraId="042660C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指由专科医生确诊为严重甲型血友病（缺乏Ⅷ凝血因子）或严重乙型血友病（缺乏Ⅸ凝血因子），而凝血因子Ⅷ或凝血因子Ⅸ的活性水平少于百分之一。</w:t>
                  </w:r>
                </w:p>
                <w:p w14:paraId="4F5C964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p w14:paraId="2DFDFAA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93638E0" w14:textId="77777777" w:rsidTr="006D5E1C">
              <w:tc>
                <w:tcPr>
                  <w:tcW w:w="562" w:type="dxa"/>
                </w:tcPr>
                <w:p w14:paraId="4350587E" w14:textId="412F9306"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75</w:t>
                  </w:r>
                </w:p>
              </w:tc>
              <w:tc>
                <w:tcPr>
                  <w:tcW w:w="1418" w:type="dxa"/>
                  <w:shd w:val="clear" w:color="auto" w:fill="FFFFFF"/>
                </w:tcPr>
                <w:p w14:paraId="7C5FA320"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疾病或外伤所致智力障碍</w:t>
                  </w:r>
                </w:p>
              </w:tc>
              <w:tc>
                <w:tcPr>
                  <w:tcW w:w="7938" w:type="dxa"/>
                  <w:shd w:val="clear" w:color="auto" w:fill="FFFFFF"/>
                </w:tcPr>
                <w:p w14:paraId="7C01FC28"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因严重头部创伤或疾病造成被保险人智力低常（智力低于常态）。根据智商（</w:t>
                  </w:r>
                  <w:r w:rsidRPr="001B127F">
                    <w:rPr>
                      <w:rFonts w:asciiTheme="minorEastAsia" w:eastAsiaTheme="minorEastAsia" w:hAnsiTheme="minorEastAsia" w:cs="宋体"/>
                      <w:kern w:val="0"/>
                      <w:szCs w:val="21"/>
                    </w:rPr>
                    <w:t>IQ），智力低常分为中度（IQ35-50）、重度（IQ20-35）和极重度（IQ&lt;20）。智商的检测必须由</w:t>
                  </w:r>
                  <w:r w:rsidRPr="001B127F">
                    <w:rPr>
                      <w:rFonts w:asciiTheme="minorEastAsia" w:eastAsiaTheme="minorEastAsia" w:hAnsiTheme="minorEastAsia" w:cs="宋体" w:hint="eastAsia"/>
                      <w:kern w:val="0"/>
                      <w:szCs w:val="21"/>
                    </w:rPr>
                    <w:t>本公司认可的专职心理测验工作者进行，心理测验工作者必须持有由心理测量专业委员会资格认定书。根据被保险人年龄采用对应的智力量表如韦克斯勒智力量表（儿童智力量表或成人智力量表）。必须满足下列全部条件：</w:t>
                  </w:r>
                  <w:r w:rsidRPr="001B127F">
                    <w:rPr>
                      <w:rFonts w:asciiTheme="minorEastAsia" w:eastAsiaTheme="minorEastAsia" w:hAnsiTheme="minorEastAsia" w:cs="宋体"/>
                      <w:kern w:val="0"/>
                      <w:szCs w:val="21"/>
                    </w:rPr>
                    <w:br/>
                    <w:t>（1）造成被保险人智力低常（智力低于常态）的严重头部创伤或疾病（以入院日期为准）发生在被保险人6周岁以后；</w:t>
                  </w:r>
                  <w:r w:rsidRPr="001B127F">
                    <w:rPr>
                      <w:rFonts w:asciiTheme="minorEastAsia" w:eastAsiaTheme="minorEastAsia" w:hAnsiTheme="minorEastAsia" w:cs="宋体"/>
                      <w:kern w:val="0"/>
                      <w:szCs w:val="21"/>
                    </w:rPr>
                    <w:br/>
                    <w:t>（2）专科医</w:t>
                  </w:r>
                  <w:r w:rsidRPr="001B127F">
                    <w:rPr>
                      <w:rFonts w:asciiTheme="minorEastAsia" w:eastAsiaTheme="minorEastAsia" w:hAnsiTheme="minorEastAsia" w:cs="宋体" w:hint="eastAsia"/>
                      <w:kern w:val="0"/>
                      <w:szCs w:val="21"/>
                    </w:rPr>
                    <w:t>生</w:t>
                  </w:r>
                  <w:r w:rsidRPr="001B127F">
                    <w:rPr>
                      <w:rFonts w:asciiTheme="minorEastAsia" w:eastAsiaTheme="minorEastAsia" w:hAnsiTheme="minorEastAsia" w:cs="宋体"/>
                      <w:kern w:val="0"/>
                      <w:szCs w:val="21"/>
                    </w:rPr>
                    <w:t>确诊被保险人由于严重头部创伤或疾病造成智力低常；</w:t>
                  </w:r>
                  <w:r w:rsidRPr="001B127F">
                    <w:rPr>
                      <w:rFonts w:asciiTheme="minorEastAsia" w:eastAsiaTheme="minorEastAsia" w:hAnsiTheme="minorEastAsia" w:cs="宋体"/>
                      <w:kern w:val="0"/>
                      <w:szCs w:val="21"/>
                    </w:rPr>
                    <w:br/>
                    <w:t>（3）专职合格心理检测工作者适时做的心理检测证实被保险人智力低常（中度、重度或极重度）；</w:t>
                  </w:r>
                  <w:r w:rsidRPr="001B127F">
                    <w:rPr>
                      <w:rFonts w:asciiTheme="minorEastAsia" w:eastAsiaTheme="minorEastAsia" w:hAnsiTheme="minorEastAsia" w:cs="宋体"/>
                      <w:kern w:val="0"/>
                      <w:szCs w:val="21"/>
                    </w:rPr>
                    <w:br/>
                    <w:t>（4）被保险人的智力低常自确认日起持续180天以上。</w:t>
                  </w:r>
                </w:p>
                <w:p w14:paraId="73337C58"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2FBA3119" w14:textId="77777777" w:rsidTr="006D5E1C">
              <w:tc>
                <w:tcPr>
                  <w:tcW w:w="562" w:type="dxa"/>
                </w:tcPr>
                <w:p w14:paraId="5030BB6C" w14:textId="76A572FB"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76</w:t>
                  </w:r>
                </w:p>
              </w:tc>
              <w:tc>
                <w:tcPr>
                  <w:tcW w:w="1418" w:type="dxa"/>
                  <w:shd w:val="clear" w:color="auto" w:fill="FFFFFF"/>
                </w:tcPr>
                <w:p w14:paraId="7892F41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神经白塞病</w:t>
                  </w:r>
                </w:p>
              </w:tc>
              <w:tc>
                <w:tcPr>
                  <w:tcW w:w="7938" w:type="dxa"/>
                  <w:shd w:val="clear" w:color="auto" w:fill="FFFFFF"/>
                </w:tcPr>
                <w:p w14:paraId="38AB696E"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白塞病是一种慢性全身性血管炎症性疾病，主要表现为复发性口腔溃疡、生殖器溃疡、眼炎及皮肤损害，并可累及大血管、神经系统、消化道、肺、肾等等。累及神经系统损害的白塞病称为神经白塞病。神经</w:t>
                  </w:r>
                  <w:proofErr w:type="gramStart"/>
                  <w:r w:rsidRPr="001B127F">
                    <w:rPr>
                      <w:rFonts w:asciiTheme="minorEastAsia" w:eastAsiaTheme="minorEastAsia" w:hAnsiTheme="minorEastAsia" w:cs="宋体" w:hint="eastAsia"/>
                      <w:kern w:val="0"/>
                      <w:szCs w:val="21"/>
                    </w:rPr>
                    <w:t>白塞病必须</w:t>
                  </w:r>
                  <w:proofErr w:type="gramEnd"/>
                  <w:r w:rsidRPr="001B127F">
                    <w:rPr>
                      <w:rFonts w:asciiTheme="minorEastAsia" w:eastAsiaTheme="minorEastAsia" w:hAnsiTheme="minorEastAsia" w:cs="宋体" w:hint="eastAsia"/>
                      <w:kern w:val="0"/>
                      <w:szCs w:val="21"/>
                    </w:rPr>
                    <w:t>由专科医生明确诊断，并且已经造成</w:t>
                  </w:r>
                  <w:proofErr w:type="gramStart"/>
                  <w:r w:rsidRPr="001B127F">
                    <w:rPr>
                      <w:rFonts w:asciiTheme="minorEastAsia" w:eastAsiaTheme="minorEastAsia" w:hAnsiTheme="minorEastAsia" w:cs="宋体" w:hint="eastAsia"/>
                      <w:kern w:val="0"/>
                      <w:szCs w:val="21"/>
                    </w:rPr>
                    <w:t>永久不</w:t>
                  </w:r>
                  <w:proofErr w:type="gramEnd"/>
                  <w:r w:rsidRPr="001B127F">
                    <w:rPr>
                      <w:rFonts w:asciiTheme="minorEastAsia" w:eastAsiaTheme="minorEastAsia" w:hAnsiTheme="minorEastAsia" w:cs="宋体" w:hint="eastAsia"/>
                      <w:kern w:val="0"/>
                      <w:szCs w:val="21"/>
                    </w:rPr>
                    <w:t>可逆的神经系统功能损害，即自主生活能力完全丧失</w:t>
                  </w:r>
                  <w:r w:rsidRPr="001B127F">
                    <w:rPr>
                      <w:rFonts w:asciiTheme="minorEastAsia" w:eastAsiaTheme="minorEastAsia" w:hAnsiTheme="minorEastAsia" w:cs="宋体"/>
                      <w:kern w:val="0"/>
                      <w:szCs w:val="21"/>
                    </w:rPr>
                    <w:t>180天以上，无法独立完成六项基本日常生活活动中的三项或三项以上。</w:t>
                  </w:r>
                </w:p>
                <w:p w14:paraId="22F86EAA"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F3CFD3E" w14:textId="77777777" w:rsidTr="006D5E1C">
              <w:tc>
                <w:tcPr>
                  <w:tcW w:w="562" w:type="dxa"/>
                </w:tcPr>
                <w:p w14:paraId="14FA4E8C" w14:textId="5A13FBC3"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77</w:t>
                  </w:r>
                </w:p>
              </w:tc>
              <w:tc>
                <w:tcPr>
                  <w:tcW w:w="1418" w:type="dxa"/>
                  <w:shd w:val="clear" w:color="auto" w:fill="FFFFFF"/>
                </w:tcPr>
                <w:p w14:paraId="61A408C1"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脊柱裂</w:t>
                  </w:r>
                </w:p>
              </w:tc>
              <w:tc>
                <w:tcPr>
                  <w:tcW w:w="7938" w:type="dxa"/>
                  <w:shd w:val="clear" w:color="auto" w:fill="FFFFFF"/>
                </w:tcPr>
                <w:p w14:paraId="6CF0C148" w14:textId="4D357BEF"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cs="宋体" w:hint="eastAsia"/>
                      <w:kern w:val="0"/>
                      <w:szCs w:val="21"/>
                    </w:rPr>
                    <w:t>指脊椎或颅骨不完全闭合，导致脊髓脊膜突出，脑（脊）膜突出或脑膨出，合并大小便失禁，部分或完全性下肢瘫痪或畸形等神经学上的异常，</w:t>
                  </w:r>
                  <w:r w:rsidRPr="001B127F">
                    <w:rPr>
                      <w:rFonts w:asciiTheme="minorEastAsia" w:eastAsiaTheme="minorEastAsia" w:hAnsiTheme="minorEastAsia" w:cs="宋体" w:hint="eastAsia"/>
                      <w:b/>
                      <w:bCs/>
                      <w:kern w:val="0"/>
                      <w:szCs w:val="21"/>
                      <w:u w:val="single"/>
                    </w:rPr>
                    <w:t>但不包括由</w:t>
                  </w:r>
                  <w:r w:rsidRPr="001B127F">
                    <w:rPr>
                      <w:rFonts w:asciiTheme="minorEastAsia" w:eastAsiaTheme="minorEastAsia" w:hAnsiTheme="minorEastAsia" w:cs="宋体"/>
                      <w:b/>
                      <w:bCs/>
                      <w:kern w:val="0"/>
                      <w:szCs w:val="21"/>
                      <w:u w:val="single"/>
                    </w:rPr>
                    <w:t>X</w:t>
                  </w:r>
                  <w:r w:rsidRPr="001B127F">
                    <w:rPr>
                      <w:rFonts w:asciiTheme="minorEastAsia" w:eastAsiaTheme="minorEastAsia" w:hAnsiTheme="minorEastAsia" w:cs="宋体" w:hint="eastAsia"/>
                      <w:b/>
                      <w:bCs/>
                      <w:kern w:val="0"/>
                      <w:szCs w:val="21"/>
                      <w:u w:val="single"/>
                    </w:rPr>
                    <w:t>线摄片发现</w:t>
                  </w:r>
                  <w:r w:rsidRPr="001B127F">
                    <w:rPr>
                      <w:rFonts w:asciiTheme="minorEastAsia" w:eastAsiaTheme="minorEastAsia" w:hAnsiTheme="minorEastAsia" w:cs="宋体" w:hint="eastAsia"/>
                      <w:b/>
                      <w:bCs/>
                      <w:kern w:val="0"/>
                      <w:szCs w:val="21"/>
                      <w:u w:val="single"/>
                    </w:rPr>
                    <w:lastRenderedPageBreak/>
                    <w:t>的没有合并脊椎脊膜突出或脑（脊）膜突出的隐形脊椎裂。</w:t>
                  </w:r>
                  <w:r w:rsidRPr="001B127F">
                    <w:rPr>
                      <w:rFonts w:asciiTheme="minorEastAsia" w:eastAsiaTheme="minorEastAsia" w:hAnsiTheme="minorEastAsia" w:cs="宋体"/>
                      <w:b/>
                      <w:bCs/>
                      <w:kern w:val="0"/>
                      <w:szCs w:val="21"/>
                    </w:rPr>
                    <w:br/>
                  </w:r>
                  <w:r w:rsidRPr="001B127F">
                    <w:rPr>
                      <w:rFonts w:asciiTheme="minorEastAsia" w:eastAsiaTheme="minorEastAsia" w:hAnsiTheme="minorEastAsia" w:cs="宋体" w:hint="eastAsia"/>
                      <w:b/>
                      <w:bCs/>
                      <w:kern w:val="0"/>
                      <w:szCs w:val="21"/>
                      <w:u w:val="single"/>
                    </w:rPr>
                    <w:t>我们承担本项疾病责任不受本</w:t>
                  </w:r>
                  <w:r w:rsidR="005367EA" w:rsidRPr="001B127F">
                    <w:rPr>
                      <w:rFonts w:asciiTheme="minorEastAsia" w:eastAsiaTheme="minorEastAsia" w:hAnsiTheme="minorEastAsia" w:cs="宋体" w:hint="eastAsia"/>
                      <w:b/>
                      <w:bCs/>
                      <w:kern w:val="0"/>
                      <w:szCs w:val="21"/>
                      <w:u w:val="single"/>
                    </w:rPr>
                    <w:t>附加</w:t>
                  </w:r>
                  <w:r w:rsidRPr="001B127F">
                    <w:rPr>
                      <w:rFonts w:asciiTheme="minorEastAsia" w:eastAsiaTheme="minorEastAsia" w:hAnsiTheme="minorEastAsia" w:cs="宋体" w:hint="eastAsia"/>
                      <w:b/>
                      <w:bCs/>
                      <w:kern w:val="0"/>
                      <w:szCs w:val="21"/>
                      <w:u w:val="single"/>
                    </w:rPr>
                    <w:t>合同责任免除中“遗传性疾病，先天性畸形、变形或染色体异常”的限制。</w:t>
                  </w:r>
                </w:p>
                <w:p w14:paraId="6B33D9F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9C9DBF3" w14:textId="77777777" w:rsidTr="006D5E1C">
              <w:tc>
                <w:tcPr>
                  <w:tcW w:w="562" w:type="dxa"/>
                </w:tcPr>
                <w:p w14:paraId="21CC15C2" w14:textId="7B11343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78</w:t>
                  </w:r>
                </w:p>
              </w:tc>
              <w:tc>
                <w:tcPr>
                  <w:tcW w:w="1418" w:type="dxa"/>
                  <w:shd w:val="clear" w:color="auto" w:fill="FFFFFF"/>
                </w:tcPr>
                <w:p w14:paraId="2D6B6BF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弥漫性血管内凝血</w:t>
                  </w:r>
                </w:p>
              </w:tc>
              <w:tc>
                <w:tcPr>
                  <w:tcW w:w="7938" w:type="dxa"/>
                  <w:shd w:val="clear" w:color="auto" w:fill="FFFFFF"/>
                </w:tcPr>
                <w:p w14:paraId="0D1A07A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指血液凝固系统和</w:t>
                  </w:r>
                  <w:proofErr w:type="gramStart"/>
                  <w:r w:rsidRPr="001B127F">
                    <w:rPr>
                      <w:rFonts w:asciiTheme="minorEastAsia" w:eastAsiaTheme="minorEastAsia" w:hAnsiTheme="minorEastAsia" w:cs="宋体" w:hint="eastAsia"/>
                      <w:kern w:val="0"/>
                      <w:szCs w:val="21"/>
                    </w:rPr>
                    <w:t>纤</w:t>
                  </w:r>
                  <w:proofErr w:type="gramEnd"/>
                  <w:r w:rsidRPr="001B127F">
                    <w:rPr>
                      <w:rFonts w:asciiTheme="minorEastAsia" w:eastAsiaTheme="minorEastAsia" w:hAnsiTheme="minorEastAsia" w:cs="宋体" w:hint="eastAsia"/>
                      <w:kern w:val="0"/>
                      <w:szCs w:val="21"/>
                    </w:rPr>
                    <w:t>溶系统的过度活动导致微血管血栓形成、血小板及凝血因子耗竭和严重出血，需要输注血浆和浓缩血小板进行治疗。</w:t>
                  </w:r>
                </w:p>
                <w:p w14:paraId="3AA43D21"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7B79FAA" w14:textId="77777777" w:rsidTr="006D5E1C">
              <w:tc>
                <w:tcPr>
                  <w:tcW w:w="562" w:type="dxa"/>
                </w:tcPr>
                <w:p w14:paraId="66A1BBEA" w14:textId="4A890BB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79</w:t>
                  </w:r>
                </w:p>
              </w:tc>
              <w:tc>
                <w:tcPr>
                  <w:tcW w:w="1418" w:type="dxa"/>
                  <w:shd w:val="clear" w:color="auto" w:fill="FFFFFF"/>
                </w:tcPr>
                <w:p w14:paraId="65B2F57E"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湿性年龄相关性黄斑变性</w:t>
                  </w:r>
                </w:p>
              </w:tc>
              <w:tc>
                <w:tcPr>
                  <w:tcW w:w="7938" w:type="dxa"/>
                  <w:shd w:val="clear" w:color="auto" w:fill="FFFFFF"/>
                </w:tcPr>
                <w:p w14:paraId="1D80DBC9" w14:textId="77777777" w:rsidR="006D5E1C" w:rsidRPr="001B127F" w:rsidRDefault="006D5E1C" w:rsidP="006D5E1C">
                  <w:pPr>
                    <w:widowControl/>
                    <w:snapToGrid w:val="0"/>
                    <w:spacing w:afterLines="20" w:after="62"/>
                    <w:rPr>
                      <w:rFonts w:asciiTheme="minorEastAsia" w:eastAsiaTheme="minorEastAsia" w:hAnsiTheme="minorEastAsia" w:cs="宋体"/>
                      <w:b/>
                      <w:bCs/>
                      <w:kern w:val="0"/>
                      <w:szCs w:val="21"/>
                      <w:u w:val="single"/>
                    </w:rPr>
                  </w:pPr>
                  <w:r w:rsidRPr="001B127F">
                    <w:rPr>
                      <w:rFonts w:asciiTheme="minorEastAsia" w:eastAsiaTheme="minorEastAsia" w:hAnsiTheme="minorEastAsia" w:hint="eastAsia"/>
                      <w:szCs w:val="21"/>
                    </w:rPr>
                    <w:t>又称为新生血管</w:t>
                  </w:r>
                  <w:proofErr w:type="gramStart"/>
                  <w:r w:rsidRPr="001B127F">
                    <w:rPr>
                      <w:rFonts w:asciiTheme="minorEastAsia" w:eastAsiaTheme="minorEastAsia" w:hAnsiTheme="minorEastAsia" w:hint="eastAsia"/>
                      <w:szCs w:val="21"/>
                    </w:rPr>
                    <w:t>性年龄</w:t>
                  </w:r>
                  <w:proofErr w:type="gramEnd"/>
                  <w:r w:rsidRPr="001B127F">
                    <w:rPr>
                      <w:rFonts w:asciiTheme="minorEastAsia" w:eastAsiaTheme="minorEastAsia" w:hAnsiTheme="minorEastAsia" w:hint="eastAsia"/>
                      <w:szCs w:val="21"/>
                    </w:rPr>
                    <w:t>相关性黄斑变性或“渗出性”年龄相关性黄斑变性，发生脉络膜新生血管（</w:t>
                  </w:r>
                  <w:r w:rsidRPr="001B127F">
                    <w:rPr>
                      <w:rFonts w:asciiTheme="minorEastAsia" w:eastAsiaTheme="minorEastAsia" w:hAnsiTheme="minorEastAsia"/>
                      <w:szCs w:val="21"/>
                    </w:rPr>
                    <w:t>CNV）异常生长穿透玻璃膜进入视网膜，新生血管渗漏、渗出及出血。须由荧光素眼底血管造影检查提示黄斑区新生血管形成，并且须由专科医生确诊为湿性年龄相关性黄斑变性。被保险人申请理赔时须提供近三个月内视力改变显示病情恶化的相关检查报告、诊断证明及病历报告。</w:t>
                  </w:r>
                </w:p>
                <w:p w14:paraId="737C6EE8"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34DF0A9" w14:textId="77777777" w:rsidTr="006D5E1C">
              <w:tc>
                <w:tcPr>
                  <w:tcW w:w="562" w:type="dxa"/>
                </w:tcPr>
                <w:p w14:paraId="2A74E718" w14:textId="69BDA0D8"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80</w:t>
                  </w:r>
                </w:p>
              </w:tc>
              <w:tc>
                <w:tcPr>
                  <w:tcW w:w="1418" w:type="dxa"/>
                  <w:shd w:val="clear" w:color="auto" w:fill="FFFFFF"/>
                </w:tcPr>
                <w:p w14:paraId="61D24F3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脊髓内良性肿瘤</w:t>
                  </w:r>
                </w:p>
              </w:tc>
              <w:tc>
                <w:tcPr>
                  <w:tcW w:w="7938" w:type="dxa"/>
                  <w:shd w:val="clear" w:color="auto" w:fill="FFFFFF"/>
                </w:tcPr>
                <w:p w14:paraId="5C37015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指脊髓内良性肿瘤，并造成脊髓损害导致瘫痪，并须满足下列全部条件：</w:t>
                  </w:r>
                  <w:r w:rsidRPr="001B127F">
                    <w:rPr>
                      <w:rFonts w:asciiTheme="minorEastAsia" w:eastAsiaTheme="minorEastAsia" w:hAnsiTheme="minorEastAsia"/>
                      <w:szCs w:val="21"/>
                    </w:rPr>
                    <w:br/>
                  </w:r>
                  <w:r w:rsidRPr="001B127F">
                    <w:rPr>
                      <w:rFonts w:asciiTheme="minorEastAsia" w:eastAsiaTheme="minorEastAsia" w:hAnsiTheme="minorEastAsia" w:hint="eastAsia"/>
                      <w:szCs w:val="21"/>
                    </w:rPr>
                    <w:t>（</w:t>
                  </w:r>
                  <w:r w:rsidRPr="001B127F">
                    <w:rPr>
                      <w:rFonts w:asciiTheme="minorEastAsia" w:eastAsiaTheme="minorEastAsia" w:hAnsiTheme="minorEastAsia"/>
                      <w:szCs w:val="21"/>
                    </w:rPr>
                    <w:t>1）被保险人实际接受了肿瘤切除的手术治疗；</w:t>
                  </w:r>
                  <w:r w:rsidRPr="001B127F">
                    <w:rPr>
                      <w:rFonts w:asciiTheme="minorEastAsia" w:eastAsiaTheme="minorEastAsia" w:hAnsiTheme="minorEastAsia"/>
                      <w:szCs w:val="21"/>
                    </w:rPr>
                    <w:br/>
                  </w:r>
                  <w:r w:rsidRPr="001B127F">
                    <w:rPr>
                      <w:rFonts w:asciiTheme="minorEastAsia" w:eastAsiaTheme="minorEastAsia" w:hAnsiTheme="minorEastAsia" w:hint="eastAsia"/>
                      <w:szCs w:val="21"/>
                    </w:rPr>
                    <w:t>（</w:t>
                  </w:r>
                  <w:r w:rsidRPr="001B127F">
                    <w:rPr>
                      <w:rFonts w:asciiTheme="minorEastAsia" w:eastAsiaTheme="minorEastAsia" w:hAnsiTheme="minorEastAsia"/>
                      <w:szCs w:val="21"/>
                    </w:rPr>
                    <w:t xml:space="preserve">2）手术180 </w:t>
                  </w:r>
                  <w:r w:rsidRPr="001B127F">
                    <w:rPr>
                      <w:rFonts w:asciiTheme="minorEastAsia" w:eastAsiaTheme="minorEastAsia" w:hAnsiTheme="minorEastAsia" w:hint="eastAsia"/>
                      <w:szCs w:val="21"/>
                    </w:rPr>
                    <w:t>日后遗留神经系统损害，无法独立完成下列基本日常生活活动之一或全部：</w:t>
                  </w:r>
                  <w:r w:rsidRPr="001B127F">
                    <w:rPr>
                      <w:rFonts w:asciiTheme="minorEastAsia" w:eastAsiaTheme="minorEastAsia" w:hAnsiTheme="minorEastAsia"/>
                      <w:szCs w:val="21"/>
                    </w:rPr>
                    <w:br/>
                  </w:r>
                  <w:r w:rsidRPr="001B127F">
                    <w:rPr>
                      <w:rFonts w:asciiTheme="minorEastAsia" w:eastAsiaTheme="minorEastAsia" w:hAnsiTheme="minorEastAsia" w:hint="eastAsia"/>
                      <w:szCs w:val="21"/>
                    </w:rPr>
                    <w:t>①移动：自己从一个房间到另一个房间；</w:t>
                  </w:r>
                  <w:r w:rsidRPr="001B127F">
                    <w:rPr>
                      <w:rFonts w:asciiTheme="minorEastAsia" w:eastAsiaTheme="minorEastAsia" w:hAnsiTheme="minorEastAsia"/>
                      <w:szCs w:val="21"/>
                    </w:rPr>
                    <w:br/>
                  </w:r>
                  <w:r w:rsidRPr="001B127F">
                    <w:rPr>
                      <w:rFonts w:asciiTheme="minorEastAsia" w:eastAsiaTheme="minorEastAsia" w:hAnsiTheme="minorEastAsia" w:hint="eastAsia"/>
                      <w:szCs w:val="21"/>
                    </w:rPr>
                    <w:t>②进食：自己从已准备好的碗或碟中取食物放入口中。</w:t>
                  </w:r>
                  <w:r w:rsidRPr="001B127F">
                    <w:rPr>
                      <w:rFonts w:asciiTheme="minorEastAsia" w:eastAsiaTheme="minorEastAsia" w:hAnsiTheme="minorEastAsia"/>
                      <w:szCs w:val="21"/>
                    </w:rPr>
                    <w:br/>
                  </w:r>
                  <w:r w:rsidRPr="001B127F">
                    <w:rPr>
                      <w:rFonts w:asciiTheme="minorEastAsia" w:eastAsiaTheme="minorEastAsia" w:hAnsiTheme="minorEastAsia" w:hint="eastAsia"/>
                      <w:b/>
                      <w:bCs/>
                      <w:szCs w:val="21"/>
                      <w:u w:val="single"/>
                    </w:rPr>
                    <w:t>非脊髓内的其他椎管内肿瘤、脊柱肿瘤、神经纤维瘤不在保障范围内。</w:t>
                  </w:r>
                </w:p>
                <w:p w14:paraId="453A940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CAFCFFA" w14:textId="77777777" w:rsidTr="006D5E1C">
              <w:tc>
                <w:tcPr>
                  <w:tcW w:w="562" w:type="dxa"/>
                </w:tcPr>
                <w:p w14:paraId="101689F8" w14:textId="185F6347"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81</w:t>
                  </w:r>
                </w:p>
              </w:tc>
              <w:tc>
                <w:tcPr>
                  <w:tcW w:w="1418" w:type="dxa"/>
                  <w:shd w:val="clear" w:color="auto" w:fill="FFFFFF"/>
                </w:tcPr>
                <w:p w14:paraId="4BB7AB43"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大疱性表皮松解坏死型药疹</w:t>
                  </w:r>
                </w:p>
              </w:tc>
              <w:tc>
                <w:tcPr>
                  <w:tcW w:w="7938" w:type="dxa"/>
                  <w:shd w:val="clear" w:color="auto" w:fill="FFFFFF"/>
                </w:tcPr>
                <w:p w14:paraId="6031FDB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hint="eastAsia"/>
                      <w:szCs w:val="21"/>
                    </w:rPr>
                    <w:t>药物引起的中毒性表皮坏死症，皮肤表皮大片剥脱，达到体表面积的</w:t>
                  </w:r>
                  <w:r w:rsidRPr="001B127F">
                    <w:rPr>
                      <w:rFonts w:asciiTheme="minorEastAsia" w:eastAsiaTheme="minorEastAsia" w:hAnsiTheme="minorEastAsia"/>
                      <w:szCs w:val="21"/>
                    </w:rPr>
                    <w:t>30%或者30%以上。全身中毒症状严重，伴有高热和内脏病变。该诊断必须经专科医生证实，且须重症监护室住院治疗。</w:t>
                  </w:r>
                </w:p>
                <w:p w14:paraId="78DEF6D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5AAE0D1C" w14:textId="77777777" w:rsidTr="006D5E1C">
              <w:tc>
                <w:tcPr>
                  <w:tcW w:w="562" w:type="dxa"/>
                </w:tcPr>
                <w:p w14:paraId="1FCA5CB3" w14:textId="546C2AC4"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82</w:t>
                  </w:r>
                </w:p>
              </w:tc>
              <w:tc>
                <w:tcPr>
                  <w:tcW w:w="1418" w:type="dxa"/>
                  <w:shd w:val="clear" w:color="auto" w:fill="FFFFFF"/>
                </w:tcPr>
                <w:p w14:paraId="3152FF51"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败血症导致的多器官功能障碍综合症</w:t>
                  </w:r>
                </w:p>
              </w:tc>
              <w:tc>
                <w:tcPr>
                  <w:tcW w:w="7938" w:type="dxa"/>
                  <w:shd w:val="clear" w:color="auto" w:fill="FFFFFF"/>
                </w:tcPr>
                <w:p w14:paraId="58199A6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多器官功能障碍指败血症导致的并发症，一个或多个器官系统生理功能障碍，因该疾病住院至少</w:t>
                  </w:r>
                  <w:r w:rsidRPr="001B127F">
                    <w:rPr>
                      <w:rFonts w:asciiTheme="minorEastAsia" w:eastAsiaTheme="minorEastAsia" w:hAnsiTheme="minorEastAsia" w:cs="宋体"/>
                      <w:kern w:val="0"/>
                      <w:szCs w:val="21"/>
                    </w:rPr>
                    <w:t>96小时，并至少满足以下一条标准：</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1）呼吸衰竭，需要进行气管插管机械通气；</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2）凝血血小板计数&lt;50</w:t>
                  </w:r>
                  <w:r w:rsidRPr="001B127F">
                    <w:rPr>
                      <w:rFonts w:asciiTheme="minorEastAsia" w:eastAsiaTheme="minorEastAsia" w:hAnsiTheme="minorEastAsia" w:cs="FangSong" w:hint="eastAsia"/>
                      <w:kern w:val="0"/>
                      <w:szCs w:val="21"/>
                    </w:rPr>
                    <w:t>×</w:t>
                  </w:r>
                  <w:r w:rsidRPr="001B127F">
                    <w:rPr>
                      <w:rFonts w:asciiTheme="minorEastAsia" w:eastAsiaTheme="minorEastAsia" w:hAnsiTheme="minorEastAsia" w:cs="宋体"/>
                      <w:kern w:val="0"/>
                      <w:szCs w:val="21"/>
                    </w:rPr>
                    <w:t>10³/微升；</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3）肝功能不全，胆红素&gt;6mg/dl或&gt;102µmol/L；</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4）需要用强心剂；</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5）昏迷格拉斯哥昏迷评分（GCS）&lt;= 9；</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6）肾功能衰竭，血清肌</w:t>
                  </w:r>
                  <w:proofErr w:type="gramStart"/>
                  <w:r w:rsidRPr="001B127F">
                    <w:rPr>
                      <w:rFonts w:asciiTheme="minorEastAsia" w:eastAsiaTheme="minorEastAsia" w:hAnsiTheme="minorEastAsia" w:cs="宋体" w:hint="eastAsia"/>
                      <w:kern w:val="0"/>
                      <w:szCs w:val="21"/>
                    </w:rPr>
                    <w:t>酐</w:t>
                  </w:r>
                  <w:proofErr w:type="gramEnd"/>
                  <w:r w:rsidRPr="001B127F">
                    <w:rPr>
                      <w:rFonts w:asciiTheme="minorEastAsia" w:eastAsiaTheme="minorEastAsia" w:hAnsiTheme="minorEastAsia" w:cs="宋体"/>
                      <w:kern w:val="0"/>
                      <w:szCs w:val="21"/>
                    </w:rPr>
                    <w:t>&gt;300</w:t>
                  </w:r>
                  <w:r w:rsidRPr="001B127F">
                    <w:rPr>
                      <w:rFonts w:asciiTheme="minorEastAsia" w:eastAsiaTheme="minorEastAsia" w:hAnsiTheme="minorEastAsia" w:cs="Calibri"/>
                      <w:kern w:val="0"/>
                      <w:szCs w:val="21"/>
                    </w:rPr>
                    <w:t>μ</w:t>
                  </w:r>
                  <w:r w:rsidRPr="001B127F">
                    <w:rPr>
                      <w:rFonts w:asciiTheme="minorEastAsia" w:eastAsiaTheme="minorEastAsia" w:hAnsiTheme="minorEastAsia" w:cs="宋体"/>
                      <w:kern w:val="0"/>
                      <w:szCs w:val="21"/>
                    </w:rPr>
                    <w:t>mol/L或&gt;为3</w:t>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5mg/dl或尿量&lt;500ml/d；</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7）败血症有血液和影像学检查证实；</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8）住院重症监护病房最低96小时；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9）器官功能障碍维持至少15天。</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败血症引起的</w:t>
                  </w:r>
                  <w:r w:rsidRPr="001B127F">
                    <w:rPr>
                      <w:rFonts w:asciiTheme="minorEastAsia" w:eastAsiaTheme="minorEastAsia" w:hAnsiTheme="minorEastAsia" w:cs="宋体"/>
                      <w:kern w:val="0"/>
                      <w:szCs w:val="21"/>
                    </w:rPr>
                    <w:t>MODS的诊断应由专科医生证实。</w:t>
                  </w:r>
                </w:p>
                <w:p w14:paraId="6945EC76" w14:textId="77777777"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b/>
                      <w:kern w:val="0"/>
                      <w:szCs w:val="21"/>
                      <w:u w:val="single"/>
                    </w:rPr>
                    <w:t>非败血症引起的</w:t>
                  </w:r>
                  <w:r w:rsidRPr="001B127F">
                    <w:rPr>
                      <w:rFonts w:asciiTheme="minorEastAsia" w:eastAsiaTheme="minorEastAsia" w:hAnsiTheme="minorEastAsia" w:cs="宋体"/>
                      <w:b/>
                      <w:kern w:val="0"/>
                      <w:szCs w:val="21"/>
                      <w:u w:val="single"/>
                    </w:rPr>
                    <w:t>MODS不在保障范围内。</w:t>
                  </w:r>
                </w:p>
                <w:p w14:paraId="3A8D52C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CB7EAF5" w14:textId="77777777" w:rsidTr="006D5E1C">
              <w:tc>
                <w:tcPr>
                  <w:tcW w:w="562" w:type="dxa"/>
                </w:tcPr>
                <w:p w14:paraId="6239E36E" w14:textId="37AA8817"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83</w:t>
                  </w:r>
                </w:p>
              </w:tc>
              <w:tc>
                <w:tcPr>
                  <w:tcW w:w="1418" w:type="dxa"/>
                  <w:shd w:val="clear" w:color="auto" w:fill="FFFFFF"/>
                </w:tcPr>
                <w:p w14:paraId="61D6E141"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头臂动脉型多发性大动脉炎旁路移植手术</w:t>
                  </w:r>
                </w:p>
              </w:tc>
              <w:tc>
                <w:tcPr>
                  <w:tcW w:w="7938" w:type="dxa"/>
                  <w:shd w:val="clear" w:color="auto" w:fill="FFFFFF"/>
                </w:tcPr>
                <w:p w14:paraId="0B8C62D8" w14:textId="77777777"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kern w:val="0"/>
                      <w:szCs w:val="21"/>
                    </w:rPr>
                    <w:t>头臂动脉型多发性大动脉炎旁路移植手术：多发性大动脉炎（高安氏动脉炎）是一种发生在主动脉和其主要分支的慢性炎症性动脉疾病，表现为受累动脉狭窄或闭塞。头臂动脉型多发性大动脉炎是指多发性大动脉炎头臂动脉型（</w:t>
                  </w:r>
                  <w:r w:rsidRPr="001B127F">
                    <w:rPr>
                      <w:rFonts w:asciiTheme="minorEastAsia" w:eastAsiaTheme="minorEastAsia" w:hAnsiTheme="minorEastAsia" w:cs="宋体"/>
                      <w:kern w:val="0"/>
                      <w:szCs w:val="21"/>
                    </w:rPr>
                    <w:t>I型），又称为无脉症。被保险人被明确诊断为头臂动脉型多发性大动脉炎并且实际接受了经胸部切开进行的无名动脉（头臂干）、颈总动脉、锁骨下动脉旁路移植手术。</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kern w:val="0"/>
                      <w:szCs w:val="21"/>
                      <w:u w:val="single"/>
                    </w:rPr>
                    <w:t>非开胸的血管旁路移植手术、因其他病因而进行的旁路移植手术，对其他动脉进行的旁路移植手术，经皮经导管进行的血管内手术不在保障范围内。</w:t>
                  </w:r>
                </w:p>
                <w:p w14:paraId="23B89EFC"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4449829" w14:textId="77777777" w:rsidTr="006D5E1C">
              <w:tc>
                <w:tcPr>
                  <w:tcW w:w="562" w:type="dxa"/>
                </w:tcPr>
                <w:p w14:paraId="36BDA8CC" w14:textId="6F8EC895"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84</w:t>
                  </w:r>
                </w:p>
              </w:tc>
              <w:tc>
                <w:tcPr>
                  <w:tcW w:w="1418" w:type="dxa"/>
                  <w:shd w:val="clear" w:color="auto" w:fill="FFFFFF"/>
                </w:tcPr>
                <w:p w14:paraId="25017440"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范可尼综合</w:t>
                  </w:r>
                  <w:r w:rsidRPr="001B127F">
                    <w:rPr>
                      <w:rFonts w:asciiTheme="minorEastAsia" w:eastAsiaTheme="minorEastAsia" w:hAnsiTheme="minorEastAsia" w:cs="宋体" w:hint="eastAsia"/>
                      <w:kern w:val="0"/>
                      <w:szCs w:val="21"/>
                    </w:rPr>
                    <w:lastRenderedPageBreak/>
                    <w:t>征</w:t>
                  </w:r>
                </w:p>
              </w:tc>
              <w:tc>
                <w:tcPr>
                  <w:tcW w:w="7938" w:type="dxa"/>
                  <w:shd w:val="clear" w:color="auto" w:fill="FFFFFF"/>
                </w:tcPr>
                <w:p w14:paraId="43D5826F"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lastRenderedPageBreak/>
                    <w:t>指近端肾小管的功能异常引起的一组症候群。须满足下列至少两个条件：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1）</w:t>
                  </w:r>
                  <w:r w:rsidRPr="001B127F">
                    <w:rPr>
                      <w:rFonts w:asciiTheme="minorEastAsia" w:eastAsiaTheme="minorEastAsia" w:hAnsiTheme="minorEastAsia" w:cs="宋体" w:hint="eastAsia"/>
                      <w:kern w:val="0"/>
                      <w:szCs w:val="21"/>
                    </w:rPr>
                    <w:t>尿液检查出现肾性糖尿、全氨基酸糖尿或磷酸盐尿；</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lastRenderedPageBreak/>
                    <w:t>（</w:t>
                  </w:r>
                  <w:r w:rsidRPr="001B127F">
                    <w:rPr>
                      <w:rFonts w:asciiTheme="minorEastAsia" w:eastAsiaTheme="minorEastAsia" w:hAnsiTheme="minorEastAsia" w:cs="宋体"/>
                      <w:kern w:val="0"/>
                      <w:szCs w:val="21"/>
                    </w:rPr>
                    <w:t>2）血液检查出现低磷血症、低尿酸血症或近端肾小管酸中毒；</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3）出现骨质疏松、骨骼畸形或尿路结石；</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4）通过骨髓片、白细胞、直肠黏膜中的结晶分析或裂隙灯检查角膜有胱氨酸结晶。</w:t>
                  </w:r>
                </w:p>
                <w:p w14:paraId="70F9A53A"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2A4E5BB8" w14:textId="77777777" w:rsidTr="006D5E1C">
              <w:tc>
                <w:tcPr>
                  <w:tcW w:w="562" w:type="dxa"/>
                </w:tcPr>
                <w:p w14:paraId="38CC6C3B" w14:textId="6C1C1237"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85</w:t>
                  </w:r>
                </w:p>
              </w:tc>
              <w:tc>
                <w:tcPr>
                  <w:tcW w:w="1418" w:type="dxa"/>
                  <w:shd w:val="clear" w:color="auto" w:fill="FFFFFF"/>
                </w:tcPr>
                <w:p w14:paraId="1560E688"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严重的心脏衰竭导致的</w:t>
                  </w:r>
                  <w:r w:rsidRPr="001B127F">
                    <w:rPr>
                      <w:rFonts w:asciiTheme="minorEastAsia" w:eastAsiaTheme="minorEastAsia" w:hAnsiTheme="minorEastAsia" w:cs="宋体"/>
                      <w:kern w:val="0"/>
                      <w:szCs w:val="21"/>
                    </w:rPr>
                    <w:t>CRT心脏再同步治疗</w:t>
                  </w:r>
                </w:p>
              </w:tc>
              <w:tc>
                <w:tcPr>
                  <w:tcW w:w="7938" w:type="dxa"/>
                  <w:shd w:val="clear" w:color="auto" w:fill="FFFFFF"/>
                </w:tcPr>
                <w:p w14:paraId="4178B3BE" w14:textId="77777777" w:rsidR="006D5E1C" w:rsidRPr="001B127F" w:rsidRDefault="006D5E1C" w:rsidP="006D5E1C">
                  <w:pPr>
                    <w:widowControl/>
                    <w:snapToGrid w:val="0"/>
                    <w:spacing w:afterLines="20" w:after="62"/>
                    <w:rPr>
                      <w:rFonts w:asciiTheme="minorEastAsia" w:eastAsiaTheme="minorEastAsia" w:hAnsiTheme="minorEastAsia" w:cs="Calibri"/>
                      <w:kern w:val="0"/>
                      <w:szCs w:val="21"/>
                    </w:rPr>
                  </w:pPr>
                  <w:r w:rsidRPr="001B127F">
                    <w:rPr>
                      <w:rFonts w:asciiTheme="minorEastAsia" w:eastAsiaTheme="minorEastAsia" w:hAnsiTheme="minorEastAsia" w:cs="Calibri" w:hint="eastAsia"/>
                      <w:kern w:val="0"/>
                      <w:szCs w:val="21"/>
                    </w:rPr>
                    <w:t>严重心脏</w:t>
                  </w:r>
                  <w:proofErr w:type="gramStart"/>
                  <w:r w:rsidRPr="001B127F">
                    <w:rPr>
                      <w:rFonts w:asciiTheme="minorEastAsia" w:eastAsiaTheme="minorEastAsia" w:hAnsiTheme="minorEastAsia" w:cs="Calibri" w:hint="eastAsia"/>
                      <w:kern w:val="0"/>
                      <w:szCs w:val="21"/>
                    </w:rPr>
                    <w:t>衰竭指</w:t>
                  </w:r>
                  <w:proofErr w:type="gramEnd"/>
                  <w:r w:rsidRPr="001B127F">
                    <w:rPr>
                      <w:rFonts w:asciiTheme="minorEastAsia" w:eastAsiaTheme="minorEastAsia" w:hAnsiTheme="minorEastAsia" w:cs="Calibri" w:hint="eastAsia"/>
                      <w:kern w:val="0"/>
                      <w:szCs w:val="21"/>
                    </w:rPr>
                    <w:t>因缺血性心脏病或扩张性心肌病导致慢性严重心脏衰竭，且满足下列全部条件：</w:t>
                  </w:r>
                  <w:r w:rsidRPr="001B127F">
                    <w:rPr>
                      <w:rFonts w:asciiTheme="minorEastAsia" w:eastAsiaTheme="minorEastAsia" w:hAnsiTheme="minorEastAsia" w:cs="Calibri"/>
                      <w:kern w:val="0"/>
                      <w:szCs w:val="21"/>
                    </w:rPr>
                    <w:t xml:space="preserve"> </w:t>
                  </w:r>
                  <w:r w:rsidRPr="001B127F">
                    <w:rPr>
                      <w:rFonts w:asciiTheme="minorEastAsia" w:eastAsiaTheme="minorEastAsia" w:hAnsiTheme="minorEastAsia" w:cs="Calibri"/>
                      <w:kern w:val="0"/>
                      <w:szCs w:val="21"/>
                    </w:rPr>
                    <w:br/>
                  </w:r>
                  <w:r w:rsidRPr="001B127F">
                    <w:rPr>
                      <w:rFonts w:asciiTheme="minorEastAsia" w:eastAsiaTheme="minorEastAsia" w:hAnsiTheme="minorEastAsia" w:cs="Calibri" w:hint="eastAsia"/>
                      <w:kern w:val="0"/>
                      <w:szCs w:val="21"/>
                    </w:rPr>
                    <w:t>（1）心功能衰竭程度达到美国纽约心脏病学会心功能状态分级之心功能Ⅲ级或Ⅳ级；</w:t>
                  </w:r>
                  <w:r w:rsidRPr="001B127F">
                    <w:rPr>
                      <w:rFonts w:asciiTheme="minorEastAsia" w:eastAsiaTheme="minorEastAsia" w:hAnsiTheme="minorEastAsia" w:cs="Calibri"/>
                      <w:kern w:val="0"/>
                      <w:szCs w:val="21"/>
                    </w:rPr>
                    <w:t xml:space="preserve"> </w:t>
                  </w:r>
                  <w:r w:rsidRPr="001B127F">
                    <w:rPr>
                      <w:rFonts w:asciiTheme="minorEastAsia" w:eastAsiaTheme="minorEastAsia" w:hAnsiTheme="minorEastAsia" w:cs="Calibri"/>
                      <w:kern w:val="0"/>
                      <w:szCs w:val="21"/>
                    </w:rPr>
                    <w:br/>
                  </w:r>
                  <w:r w:rsidRPr="001B127F">
                    <w:rPr>
                      <w:rFonts w:asciiTheme="minorEastAsia" w:eastAsiaTheme="minorEastAsia" w:hAnsiTheme="minorEastAsia" w:cs="Calibri" w:hint="eastAsia"/>
                      <w:kern w:val="0"/>
                      <w:szCs w:val="21"/>
                    </w:rPr>
                    <w:t>（2）左室射血分数（</w:t>
                  </w:r>
                  <w:r w:rsidRPr="001B127F">
                    <w:rPr>
                      <w:rFonts w:asciiTheme="minorEastAsia" w:eastAsiaTheme="minorEastAsia" w:hAnsiTheme="minorEastAsia" w:cs="Calibri"/>
                      <w:kern w:val="0"/>
                      <w:szCs w:val="21"/>
                    </w:rPr>
                    <w:t>LVEF</w:t>
                  </w:r>
                  <w:r w:rsidRPr="001B127F">
                    <w:rPr>
                      <w:rFonts w:asciiTheme="minorEastAsia" w:eastAsiaTheme="minorEastAsia" w:hAnsiTheme="minorEastAsia" w:cs="Calibri" w:hint="eastAsia"/>
                      <w:kern w:val="0"/>
                      <w:szCs w:val="21"/>
                    </w:rPr>
                    <w:t>）≤</w:t>
                  </w:r>
                  <w:r w:rsidRPr="001B127F">
                    <w:rPr>
                      <w:rFonts w:asciiTheme="minorEastAsia" w:eastAsiaTheme="minorEastAsia" w:hAnsiTheme="minorEastAsia" w:cs="Calibri"/>
                      <w:kern w:val="0"/>
                      <w:szCs w:val="21"/>
                    </w:rPr>
                    <w:t>30%</w:t>
                  </w:r>
                  <w:r w:rsidRPr="001B127F">
                    <w:rPr>
                      <w:rFonts w:asciiTheme="minorEastAsia" w:eastAsiaTheme="minorEastAsia" w:hAnsiTheme="minorEastAsia" w:cs="Calibri" w:hint="eastAsia"/>
                      <w:kern w:val="0"/>
                      <w:szCs w:val="21"/>
                    </w:rPr>
                    <w:t>；</w:t>
                  </w:r>
                  <w:r w:rsidRPr="001B127F">
                    <w:rPr>
                      <w:rFonts w:asciiTheme="minorEastAsia" w:eastAsiaTheme="minorEastAsia" w:hAnsiTheme="minorEastAsia" w:cs="Calibri"/>
                      <w:kern w:val="0"/>
                      <w:szCs w:val="21"/>
                    </w:rPr>
                    <w:t xml:space="preserve"> </w:t>
                  </w:r>
                  <w:r w:rsidRPr="001B127F">
                    <w:rPr>
                      <w:rFonts w:asciiTheme="minorEastAsia" w:eastAsiaTheme="minorEastAsia" w:hAnsiTheme="minorEastAsia" w:cs="Calibri"/>
                      <w:kern w:val="0"/>
                      <w:szCs w:val="21"/>
                    </w:rPr>
                    <w:br/>
                  </w:r>
                  <w:r w:rsidRPr="001B127F">
                    <w:rPr>
                      <w:rFonts w:asciiTheme="minorEastAsia" w:eastAsiaTheme="minorEastAsia" w:hAnsiTheme="minorEastAsia" w:cs="Calibri" w:hint="eastAsia"/>
                      <w:kern w:val="0"/>
                      <w:szCs w:val="21"/>
                    </w:rPr>
                    <w:t>（3）左室舒张末期内径≥</w:t>
                  </w:r>
                  <w:r w:rsidRPr="001B127F">
                    <w:rPr>
                      <w:rFonts w:asciiTheme="minorEastAsia" w:eastAsiaTheme="minorEastAsia" w:hAnsiTheme="minorEastAsia" w:cs="Calibri"/>
                      <w:kern w:val="0"/>
                      <w:szCs w:val="21"/>
                    </w:rPr>
                    <w:t>55mm</w:t>
                  </w:r>
                  <w:r w:rsidRPr="001B127F">
                    <w:rPr>
                      <w:rFonts w:asciiTheme="minorEastAsia" w:eastAsiaTheme="minorEastAsia" w:hAnsiTheme="minorEastAsia" w:cs="Calibri" w:hint="eastAsia"/>
                      <w:kern w:val="0"/>
                      <w:szCs w:val="21"/>
                    </w:rPr>
                    <w:t>；</w:t>
                  </w:r>
                  <w:r w:rsidRPr="001B127F">
                    <w:rPr>
                      <w:rFonts w:asciiTheme="minorEastAsia" w:eastAsiaTheme="minorEastAsia" w:hAnsiTheme="minorEastAsia" w:cs="Calibri"/>
                      <w:kern w:val="0"/>
                      <w:szCs w:val="21"/>
                    </w:rPr>
                    <w:t xml:space="preserve"> </w:t>
                  </w:r>
                  <w:r w:rsidRPr="001B127F">
                    <w:rPr>
                      <w:rFonts w:asciiTheme="minorEastAsia" w:eastAsiaTheme="minorEastAsia" w:hAnsiTheme="minorEastAsia" w:cs="Calibri"/>
                      <w:kern w:val="0"/>
                      <w:szCs w:val="21"/>
                    </w:rPr>
                    <w:br/>
                  </w:r>
                  <w:r w:rsidRPr="001B127F">
                    <w:rPr>
                      <w:rFonts w:asciiTheme="minorEastAsia" w:eastAsiaTheme="minorEastAsia" w:hAnsiTheme="minorEastAsia" w:cs="Calibri" w:hint="eastAsia"/>
                      <w:kern w:val="0"/>
                      <w:szCs w:val="21"/>
                    </w:rPr>
                    <w:t>（4）</w:t>
                  </w:r>
                  <w:r w:rsidRPr="001B127F">
                    <w:rPr>
                      <w:rFonts w:asciiTheme="minorEastAsia" w:eastAsiaTheme="minorEastAsia" w:hAnsiTheme="minorEastAsia" w:cs="Calibri"/>
                      <w:kern w:val="0"/>
                      <w:szCs w:val="21"/>
                    </w:rPr>
                    <w:t>QRS</w:t>
                  </w:r>
                  <w:r w:rsidRPr="001B127F">
                    <w:rPr>
                      <w:rFonts w:asciiTheme="minorEastAsia" w:eastAsiaTheme="minorEastAsia" w:hAnsiTheme="minorEastAsia" w:cs="Calibri" w:hint="eastAsia"/>
                      <w:kern w:val="0"/>
                      <w:szCs w:val="21"/>
                    </w:rPr>
                    <w:t>时间≥</w:t>
                  </w:r>
                  <w:r w:rsidRPr="001B127F">
                    <w:rPr>
                      <w:rFonts w:asciiTheme="minorEastAsia" w:eastAsiaTheme="minorEastAsia" w:hAnsiTheme="minorEastAsia" w:cs="Calibri"/>
                      <w:kern w:val="0"/>
                      <w:szCs w:val="21"/>
                    </w:rPr>
                    <w:t>130msec</w:t>
                  </w:r>
                  <w:r w:rsidRPr="001B127F">
                    <w:rPr>
                      <w:rFonts w:asciiTheme="minorEastAsia" w:eastAsiaTheme="minorEastAsia" w:hAnsiTheme="minorEastAsia" w:cs="Calibri" w:hint="eastAsia"/>
                      <w:kern w:val="0"/>
                      <w:szCs w:val="21"/>
                    </w:rPr>
                    <w:t>。</w:t>
                  </w:r>
                  <w:r w:rsidRPr="001B127F">
                    <w:rPr>
                      <w:rFonts w:asciiTheme="minorEastAsia" w:eastAsiaTheme="minorEastAsia" w:hAnsiTheme="minorEastAsia" w:cs="Calibri"/>
                      <w:kern w:val="0"/>
                      <w:szCs w:val="21"/>
                    </w:rPr>
                    <w:t xml:space="preserve"> </w:t>
                  </w:r>
                  <w:r w:rsidRPr="001B127F">
                    <w:rPr>
                      <w:rFonts w:asciiTheme="minorEastAsia" w:eastAsiaTheme="minorEastAsia" w:hAnsiTheme="minorEastAsia" w:cs="Calibri"/>
                      <w:kern w:val="0"/>
                      <w:szCs w:val="21"/>
                    </w:rPr>
                    <w:br/>
                  </w:r>
                  <w:r w:rsidRPr="001B127F">
                    <w:rPr>
                      <w:rFonts w:asciiTheme="minorEastAsia" w:eastAsiaTheme="minorEastAsia" w:hAnsiTheme="minorEastAsia" w:cs="Calibri" w:hint="eastAsia"/>
                      <w:kern w:val="0"/>
                      <w:szCs w:val="21"/>
                    </w:rPr>
                    <w:t>严重心脏衰竭导致的</w:t>
                  </w:r>
                  <w:r w:rsidRPr="001B127F">
                    <w:rPr>
                      <w:rFonts w:asciiTheme="minorEastAsia" w:eastAsiaTheme="minorEastAsia" w:hAnsiTheme="minorEastAsia" w:cs="Calibri"/>
                      <w:kern w:val="0"/>
                      <w:szCs w:val="21"/>
                    </w:rPr>
                    <w:t>CRT</w:t>
                  </w:r>
                  <w:r w:rsidRPr="001B127F">
                    <w:rPr>
                      <w:rFonts w:asciiTheme="minorEastAsia" w:eastAsiaTheme="minorEastAsia" w:hAnsiTheme="minorEastAsia" w:cs="Calibri" w:hint="eastAsia"/>
                      <w:kern w:val="0"/>
                      <w:szCs w:val="21"/>
                    </w:rPr>
                    <w:t>心脏再同步治疗指诊断为严重心脏衰竭且实际实施了</w:t>
                  </w:r>
                  <w:r w:rsidRPr="001B127F">
                    <w:rPr>
                      <w:rFonts w:asciiTheme="minorEastAsia" w:eastAsiaTheme="minorEastAsia" w:hAnsiTheme="minorEastAsia" w:cs="Calibri"/>
                      <w:kern w:val="0"/>
                      <w:szCs w:val="21"/>
                    </w:rPr>
                    <w:t>CRT</w:t>
                  </w:r>
                  <w:r w:rsidRPr="001B127F">
                    <w:rPr>
                      <w:rFonts w:asciiTheme="minorEastAsia" w:eastAsiaTheme="minorEastAsia" w:hAnsiTheme="minorEastAsia" w:cs="Calibri" w:hint="eastAsia"/>
                      <w:kern w:val="0"/>
                      <w:szCs w:val="21"/>
                    </w:rPr>
                    <w:t>治疗，以矫正心室收缩不协调和改善心脏功能。</w:t>
                  </w:r>
                </w:p>
                <w:p w14:paraId="4E944CA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EE32384" w14:textId="77777777" w:rsidTr="006D5E1C">
              <w:tc>
                <w:tcPr>
                  <w:tcW w:w="562" w:type="dxa"/>
                </w:tcPr>
                <w:p w14:paraId="1B2177A4" w14:textId="204B3C4E"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86</w:t>
                  </w:r>
                </w:p>
              </w:tc>
              <w:tc>
                <w:tcPr>
                  <w:tcW w:w="1418" w:type="dxa"/>
                  <w:shd w:val="clear" w:color="auto" w:fill="FFFFFF"/>
                </w:tcPr>
                <w:p w14:paraId="6DF7813A"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严重的脊髓空洞症或严重的延髓空洞症</w:t>
                  </w:r>
                </w:p>
              </w:tc>
              <w:tc>
                <w:tcPr>
                  <w:tcW w:w="7938" w:type="dxa"/>
                  <w:shd w:val="clear" w:color="auto" w:fill="FFFFFF"/>
                </w:tcPr>
                <w:p w14:paraId="4B25862E"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脊髓空洞症指慢性进行性的脊髓变性</w:t>
                  </w:r>
                  <w:proofErr w:type="gramStart"/>
                  <w:r w:rsidRPr="001B127F">
                    <w:rPr>
                      <w:rFonts w:asciiTheme="minorEastAsia" w:eastAsiaTheme="minorEastAsia" w:hAnsiTheme="minorEastAsia" w:cs="宋体" w:hint="eastAsia"/>
                      <w:kern w:val="0"/>
                      <w:szCs w:val="21"/>
                    </w:rPr>
                    <w:t>性</w:t>
                  </w:r>
                  <w:proofErr w:type="gramEnd"/>
                  <w:r w:rsidRPr="001B127F">
                    <w:rPr>
                      <w:rFonts w:asciiTheme="minorEastAsia" w:eastAsiaTheme="minorEastAsia" w:hAnsiTheme="minorEastAsia" w:cs="宋体" w:hint="eastAsia"/>
                      <w:kern w:val="0"/>
                      <w:szCs w:val="21"/>
                    </w:rPr>
                    <w:t>疾病，其特征为脊髓内空洞形成。表现为感觉异常、肌萎缩及神经营养障碍。脊髓空洞症累及延髓称为延髓空洞症，表现为延髓麻痹。</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严重的脊髓空洞症或严重的延髓空洞症必须明确诊断，造成</w:t>
                  </w:r>
                  <w:proofErr w:type="gramStart"/>
                  <w:r w:rsidRPr="001B127F">
                    <w:rPr>
                      <w:rFonts w:asciiTheme="minorEastAsia" w:eastAsiaTheme="minorEastAsia" w:hAnsiTheme="minorEastAsia" w:cs="宋体" w:hint="eastAsia"/>
                      <w:kern w:val="0"/>
                      <w:szCs w:val="21"/>
                    </w:rPr>
                    <w:t>永久不</w:t>
                  </w:r>
                  <w:proofErr w:type="gramEnd"/>
                  <w:r w:rsidRPr="001B127F">
                    <w:rPr>
                      <w:rFonts w:asciiTheme="minorEastAsia" w:eastAsiaTheme="minorEastAsia" w:hAnsiTheme="minorEastAsia" w:cs="宋体" w:hint="eastAsia"/>
                      <w:kern w:val="0"/>
                      <w:szCs w:val="21"/>
                    </w:rPr>
                    <w:t>可逆的神经系统功能障碍，且满足下列任</w:t>
                  </w:r>
                  <w:proofErr w:type="gramStart"/>
                  <w:r w:rsidRPr="001B127F">
                    <w:rPr>
                      <w:rFonts w:asciiTheme="minorEastAsia" w:eastAsiaTheme="minorEastAsia" w:hAnsiTheme="minorEastAsia" w:cs="宋体" w:hint="eastAsia"/>
                      <w:kern w:val="0"/>
                      <w:szCs w:val="21"/>
                    </w:rPr>
                    <w:t>一</w:t>
                  </w:r>
                  <w:proofErr w:type="gramEnd"/>
                  <w:r w:rsidRPr="001B127F">
                    <w:rPr>
                      <w:rFonts w:asciiTheme="minorEastAsia" w:eastAsiaTheme="minorEastAsia" w:hAnsiTheme="minorEastAsia" w:cs="宋体" w:hint="eastAsia"/>
                      <w:kern w:val="0"/>
                      <w:szCs w:val="21"/>
                    </w:rPr>
                    <w:t>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（1）显著的舌肌萎缩、构音困难和吞咽困难；</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（2）双手萎缩呈“爪形手”，肌力</w:t>
                  </w:r>
                  <w:r w:rsidRPr="001B127F">
                    <w:rPr>
                      <w:rFonts w:asciiTheme="minorEastAsia" w:eastAsiaTheme="minorEastAsia" w:hAnsiTheme="minorEastAsia" w:cs="宋体"/>
                      <w:kern w:val="0"/>
                      <w:szCs w:val="21"/>
                    </w:rPr>
                    <w:t>2级或以下。</w:t>
                  </w:r>
                </w:p>
                <w:p w14:paraId="7999732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51A5EE58" w14:textId="77777777" w:rsidTr="006D5E1C">
              <w:tc>
                <w:tcPr>
                  <w:tcW w:w="562" w:type="dxa"/>
                </w:tcPr>
                <w:p w14:paraId="3AD6471C" w14:textId="40A9FB99"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87</w:t>
                  </w:r>
                </w:p>
              </w:tc>
              <w:tc>
                <w:tcPr>
                  <w:tcW w:w="1418" w:type="dxa"/>
                  <w:shd w:val="clear" w:color="auto" w:fill="FFFFFF"/>
                </w:tcPr>
                <w:p w14:paraId="4972D3F0"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特定的横贯性脊髓炎后遗症</w:t>
                  </w:r>
                </w:p>
              </w:tc>
              <w:tc>
                <w:tcPr>
                  <w:tcW w:w="7938" w:type="dxa"/>
                  <w:shd w:val="clear" w:color="auto" w:fill="FFFFFF"/>
                </w:tcPr>
                <w:p w14:paraId="55398510"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脊髓炎是一种炎症性脊髓疾病。横贯性脊髓炎是指炎症扩展横贯整个脊髓，表现为运动障碍、感觉障碍和自主神经功能障碍。</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特定的横贯性脊髓炎后遗症指诊断为横贯性脊髓炎且已经造成</w:t>
                  </w:r>
                  <w:proofErr w:type="gramStart"/>
                  <w:r w:rsidRPr="001B127F">
                    <w:rPr>
                      <w:rFonts w:asciiTheme="minorEastAsia" w:eastAsiaTheme="minorEastAsia" w:hAnsiTheme="minorEastAsia" w:cs="宋体" w:hint="eastAsia"/>
                      <w:kern w:val="0"/>
                      <w:szCs w:val="21"/>
                    </w:rPr>
                    <w:t>永久不</w:t>
                  </w:r>
                  <w:proofErr w:type="gramEnd"/>
                  <w:r w:rsidRPr="001B127F">
                    <w:rPr>
                      <w:rFonts w:asciiTheme="minorEastAsia" w:eastAsiaTheme="minorEastAsia" w:hAnsiTheme="minorEastAsia" w:cs="宋体" w:hint="eastAsia"/>
                      <w:kern w:val="0"/>
                      <w:szCs w:val="21"/>
                    </w:rPr>
                    <w:t>可逆的神经系统功能障碍，无法独立完成下列基本日常生活活动之一：</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（1）移动：自己从一个房间到另一个房间；</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（2）进食：自己从已准备好的碗或碟中取食物放入口中。</w:t>
                  </w:r>
                </w:p>
                <w:p w14:paraId="1AB29FB7"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3AD8C31A" w14:textId="77777777" w:rsidTr="006D5E1C">
              <w:tc>
                <w:tcPr>
                  <w:tcW w:w="562" w:type="dxa"/>
                </w:tcPr>
                <w:p w14:paraId="65B58F04" w14:textId="50F538A7"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88</w:t>
                  </w:r>
                </w:p>
              </w:tc>
              <w:tc>
                <w:tcPr>
                  <w:tcW w:w="1418" w:type="dxa"/>
                  <w:shd w:val="clear" w:color="auto" w:fill="FFFFFF"/>
                </w:tcPr>
                <w:p w14:paraId="013C7F9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出血性登革热</w:t>
                  </w:r>
                </w:p>
              </w:tc>
              <w:tc>
                <w:tcPr>
                  <w:tcW w:w="7938" w:type="dxa"/>
                  <w:shd w:val="clear" w:color="auto" w:fill="FFFFFF"/>
                </w:tcPr>
                <w:p w14:paraId="08F8B13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它涵盖了登革出血热</w:t>
                  </w:r>
                  <w:r w:rsidRPr="001B127F">
                    <w:rPr>
                      <w:rFonts w:asciiTheme="minorEastAsia" w:eastAsiaTheme="minorEastAsia" w:hAnsiTheme="minorEastAsia" w:cs="宋体"/>
                      <w:kern w:val="0"/>
                      <w:szCs w:val="21"/>
                    </w:rPr>
                    <w:t>3期或4期，根据世界卫生组织的定义，需要登革休克综合症的明确证据和登革热感染的确认，以及登革热确诊血清学检测；并满足下列全部要求：</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（1）持续高烧的历史（至少两天）；</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（2）有出血表现；</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（3）血小板减少症（小于</w:t>
                  </w:r>
                  <w:r w:rsidRPr="001B127F">
                    <w:rPr>
                      <w:rFonts w:asciiTheme="minorEastAsia" w:eastAsiaTheme="minorEastAsia" w:hAnsiTheme="minorEastAsia" w:cs="宋体"/>
                      <w:kern w:val="0"/>
                      <w:szCs w:val="21"/>
                    </w:rPr>
                    <w:t>100×10</w:t>
                  </w:r>
                  <w:r w:rsidRPr="001B127F">
                    <w:rPr>
                      <w:rFonts w:asciiTheme="minorEastAsia" w:eastAsiaTheme="minorEastAsia" w:hAnsiTheme="minorEastAsia" w:cs="宋体"/>
                      <w:kern w:val="0"/>
                      <w:szCs w:val="21"/>
                      <w:vertAlign w:val="superscript"/>
                    </w:rPr>
                    <w:t>9</w:t>
                  </w:r>
                  <w:r w:rsidRPr="001B127F">
                    <w:rPr>
                      <w:rFonts w:asciiTheme="minorEastAsia" w:eastAsiaTheme="minorEastAsia" w:hAnsiTheme="minorEastAsia" w:cs="宋体"/>
                      <w:kern w:val="0"/>
                      <w:szCs w:val="21"/>
                    </w:rPr>
                    <w:t>/L）；</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（4）浓血症（红细胞压积增加了</w:t>
                  </w:r>
                  <w:r w:rsidRPr="001B127F">
                    <w:rPr>
                      <w:rFonts w:asciiTheme="minorEastAsia" w:eastAsiaTheme="minorEastAsia" w:hAnsiTheme="minorEastAsia" w:cs="宋体"/>
                      <w:kern w:val="0"/>
                      <w:szCs w:val="21"/>
                    </w:rPr>
                    <w:t>20％或更多）；</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（5）血浆渗漏（即胸水，腹水或低蛋白血症等）；</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（6）登革休克综合征（</w:t>
                  </w:r>
                  <w:r w:rsidRPr="001B127F">
                    <w:rPr>
                      <w:rFonts w:asciiTheme="minorEastAsia" w:eastAsiaTheme="minorEastAsia" w:hAnsiTheme="minorEastAsia" w:cs="宋体"/>
                      <w:kern w:val="0"/>
                      <w:szCs w:val="21"/>
                    </w:rPr>
                    <w:t>DSS），由专科医生证实，并满足以下标准：</w:t>
                  </w:r>
                  <w:r w:rsidRPr="001B127F">
                    <w:rPr>
                      <w:rFonts w:asciiTheme="minorEastAsia" w:eastAsiaTheme="minorEastAsia" w:hAnsiTheme="minorEastAsia" w:cs="宋体"/>
                      <w:kern w:val="0"/>
                      <w:szCs w:val="21"/>
                    </w:rPr>
                    <w:br/>
                  </w:r>
                  <w:r w:rsidRPr="001B127F">
                    <w:rPr>
                      <w:rFonts w:asciiTheme="minorEastAsia" w:eastAsiaTheme="minorEastAsia" w:hAnsiTheme="minorEastAsia" w:cs="FangSong" w:hint="eastAsia"/>
                      <w:kern w:val="0"/>
                      <w:szCs w:val="21"/>
                    </w:rPr>
                    <w:t>①</w:t>
                  </w:r>
                  <w:r w:rsidRPr="001B127F">
                    <w:rPr>
                      <w:rFonts w:asciiTheme="minorEastAsia" w:eastAsiaTheme="minorEastAsia" w:hAnsiTheme="minorEastAsia" w:cs="宋体" w:hint="eastAsia"/>
                      <w:kern w:val="0"/>
                      <w:szCs w:val="21"/>
                    </w:rPr>
                    <w:t>低血压（小于</w:t>
                  </w:r>
                  <w:r w:rsidRPr="001B127F">
                    <w:rPr>
                      <w:rFonts w:asciiTheme="minorEastAsia" w:eastAsiaTheme="minorEastAsia" w:hAnsiTheme="minorEastAsia" w:cs="宋体"/>
                      <w:kern w:val="0"/>
                      <w:szCs w:val="21"/>
                    </w:rPr>
                    <w:t>80毫米汞柱）或窄脉冲压力（20毫米汞柱或更小）；</w:t>
                  </w:r>
                  <w:r w:rsidRPr="001B127F">
                    <w:rPr>
                      <w:rFonts w:asciiTheme="minorEastAsia" w:eastAsiaTheme="minorEastAsia" w:hAnsiTheme="minorEastAsia" w:cs="宋体"/>
                      <w:kern w:val="0"/>
                      <w:szCs w:val="21"/>
                    </w:rPr>
                    <w:br/>
                  </w:r>
                  <w:r w:rsidRPr="001B127F">
                    <w:rPr>
                      <w:rFonts w:asciiTheme="minorEastAsia" w:eastAsiaTheme="minorEastAsia" w:hAnsiTheme="minorEastAsia" w:hint="eastAsia"/>
                      <w:szCs w:val="21"/>
                    </w:rPr>
                    <w:t>②</w:t>
                  </w:r>
                  <w:r w:rsidRPr="001B127F">
                    <w:rPr>
                      <w:rFonts w:asciiTheme="minorEastAsia" w:eastAsiaTheme="minorEastAsia" w:hAnsiTheme="minorEastAsia" w:cs="宋体" w:hint="eastAsia"/>
                      <w:kern w:val="0"/>
                      <w:szCs w:val="21"/>
                    </w:rPr>
                    <w:t>组织低灌注，如冷，皮肤湿冷，尿少，或代谢性酸中毒。</w:t>
                  </w:r>
                </w:p>
                <w:p w14:paraId="47B30BCE"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1117BB6" w14:textId="77777777" w:rsidTr="006D5E1C">
              <w:tc>
                <w:tcPr>
                  <w:tcW w:w="562" w:type="dxa"/>
                </w:tcPr>
                <w:p w14:paraId="28C195C3" w14:textId="7A5FA0C2"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89</w:t>
                  </w:r>
                </w:p>
              </w:tc>
              <w:tc>
                <w:tcPr>
                  <w:tcW w:w="1418" w:type="dxa"/>
                  <w:shd w:val="clear" w:color="auto" w:fill="FFFFFF"/>
                </w:tcPr>
                <w:p w14:paraId="259B2119"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狂犬病</w:t>
                  </w:r>
                </w:p>
              </w:tc>
              <w:tc>
                <w:tcPr>
                  <w:tcW w:w="7938" w:type="dxa"/>
                  <w:shd w:val="clear" w:color="auto" w:fill="FFFFFF"/>
                </w:tcPr>
                <w:p w14:paraId="4B518BF5"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被保险人必须</w:t>
                  </w:r>
                  <w:proofErr w:type="gramStart"/>
                  <w:r w:rsidRPr="001B127F">
                    <w:rPr>
                      <w:rFonts w:asciiTheme="minorEastAsia" w:eastAsiaTheme="minorEastAsia" w:hAnsiTheme="minorEastAsia" w:cs="宋体" w:hint="eastAsia"/>
                      <w:kern w:val="0"/>
                      <w:szCs w:val="21"/>
                    </w:rPr>
                    <w:t>因典型</w:t>
                  </w:r>
                  <w:proofErr w:type="gramEnd"/>
                  <w:r w:rsidRPr="001B127F">
                    <w:rPr>
                      <w:rFonts w:asciiTheme="minorEastAsia" w:eastAsiaTheme="minorEastAsia" w:hAnsiTheme="minorEastAsia" w:cs="宋体" w:hint="eastAsia"/>
                      <w:kern w:val="0"/>
                      <w:szCs w:val="21"/>
                    </w:rPr>
                    <w:t>的狂犬病症状住院治疗，并经专科医生结合患者的流行病学、临床表现和实验室检查结果，依据国家颁布的狂犬病确定诊断标准明确诊断。</w:t>
                  </w:r>
                </w:p>
                <w:p w14:paraId="1273019C"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544D4AC6" w14:textId="77777777" w:rsidTr="006D5E1C">
              <w:tc>
                <w:tcPr>
                  <w:tcW w:w="562" w:type="dxa"/>
                </w:tcPr>
                <w:p w14:paraId="76C3DE3D" w14:textId="43BAECB4"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90</w:t>
                  </w:r>
                </w:p>
              </w:tc>
              <w:tc>
                <w:tcPr>
                  <w:tcW w:w="1418" w:type="dxa"/>
                  <w:shd w:val="clear" w:color="auto" w:fill="FFFFFF"/>
                </w:tcPr>
                <w:p w14:paraId="5331C44B"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原发性系统性淀粉样变性</w:t>
                  </w:r>
                </w:p>
              </w:tc>
              <w:tc>
                <w:tcPr>
                  <w:tcW w:w="7938" w:type="dxa"/>
                  <w:shd w:val="clear" w:color="auto" w:fill="FFFFFF"/>
                </w:tcPr>
                <w:p w14:paraId="37444E15" w14:textId="766810FC"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kern w:val="0"/>
                      <w:szCs w:val="21"/>
                    </w:rPr>
                    <w:t>淀粉样变性是一组蛋白质代谢障碍性疾病，病理表现为淀粉样蛋白沉积于组织或器官。原发性系统性淀粉样变性原因不明，通常累及肾脏和</w:t>
                  </w:r>
                  <w:r w:rsidRPr="001B127F">
                    <w:rPr>
                      <w:rFonts w:asciiTheme="minorEastAsia" w:eastAsiaTheme="minorEastAsia" w:hAnsiTheme="minorEastAsia" w:cs="宋体"/>
                      <w:kern w:val="0"/>
                      <w:szCs w:val="21"/>
                    </w:rPr>
                    <w:t>/</w:t>
                  </w:r>
                  <w:r w:rsidRPr="001B127F">
                    <w:rPr>
                      <w:rFonts w:asciiTheme="minorEastAsia" w:eastAsiaTheme="minorEastAsia" w:hAnsiTheme="minorEastAsia" w:cs="宋体" w:hint="eastAsia"/>
                      <w:kern w:val="0"/>
                      <w:szCs w:val="21"/>
                    </w:rPr>
                    <w:t>或心脏。被保险人经活检组织病理学检查被明确诊断为淀粉样变性，并满足下列条件之一：</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1）心脏淀粉样变性，被保险人存在限制性心肌病及其所致的充血性心力衰竭，达到美国纽约心脏病学会心功能状态分级</w:t>
                  </w:r>
                  <w:r w:rsidRPr="001B127F">
                    <w:rPr>
                      <w:rFonts w:asciiTheme="minorEastAsia" w:eastAsiaTheme="minorEastAsia" w:hAnsiTheme="minorEastAsia" w:cs="Calibri" w:hint="eastAsia"/>
                      <w:kern w:val="0"/>
                      <w:szCs w:val="21"/>
                    </w:rPr>
                    <w:t>Ⅲ级或Ⅳ级</w:t>
                  </w:r>
                  <w:r w:rsidRPr="001B127F">
                    <w:rPr>
                      <w:rFonts w:asciiTheme="minorEastAsia" w:eastAsiaTheme="minorEastAsia" w:hAnsiTheme="minorEastAsia" w:cs="宋体" w:hint="eastAsia"/>
                      <w:kern w:val="0"/>
                      <w:szCs w:val="21"/>
                    </w:rPr>
                    <w:t>，并持续</w:t>
                  </w:r>
                  <w:r w:rsidRPr="001B127F">
                    <w:rPr>
                      <w:rFonts w:asciiTheme="minorEastAsia" w:eastAsiaTheme="minorEastAsia" w:hAnsiTheme="minorEastAsia" w:cs="宋体"/>
                      <w:kern w:val="0"/>
                      <w:szCs w:val="21"/>
                    </w:rPr>
                    <w:t>180</w:t>
                  </w:r>
                  <w:r w:rsidRPr="001B127F">
                    <w:rPr>
                      <w:rFonts w:asciiTheme="minorEastAsia" w:eastAsiaTheme="minorEastAsia" w:hAnsiTheme="minorEastAsia" w:cs="宋体" w:hint="eastAsia"/>
                      <w:kern w:val="0"/>
                      <w:szCs w:val="21"/>
                    </w:rPr>
                    <w:t>日以上；</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2）肾脏淀粉样变性，被保险人存在肾病综合征及其所致的严重的肾脏功能衰竭，</w:t>
                  </w:r>
                  <w:r w:rsidRPr="001B127F">
                    <w:rPr>
                      <w:rFonts w:asciiTheme="minorEastAsia" w:eastAsiaTheme="minorEastAsia" w:hAnsiTheme="minorEastAsia" w:cs="宋体"/>
                      <w:kern w:val="0"/>
                      <w:szCs w:val="21"/>
                    </w:rPr>
                    <w:lastRenderedPageBreak/>
                    <w:t>达到尿毒症诊断标准，并持续180日以上。</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kern w:val="0"/>
                      <w:szCs w:val="21"/>
                      <w:u w:val="single"/>
                    </w:rPr>
                    <w:t>继发性淀粉样变性不在</w:t>
                  </w:r>
                  <w:r w:rsidR="00F851A0" w:rsidRPr="001B127F">
                    <w:rPr>
                      <w:rFonts w:asciiTheme="minorEastAsia" w:eastAsiaTheme="minorEastAsia" w:hAnsiTheme="minorEastAsia" w:cs="宋体" w:hint="eastAsia"/>
                      <w:b/>
                      <w:kern w:val="0"/>
                      <w:szCs w:val="21"/>
                      <w:u w:val="single"/>
                    </w:rPr>
                    <w:t>本附加</w:t>
                  </w:r>
                  <w:r w:rsidRPr="001B127F">
                    <w:rPr>
                      <w:rFonts w:asciiTheme="minorEastAsia" w:eastAsiaTheme="minorEastAsia" w:hAnsiTheme="minorEastAsia" w:cs="宋体" w:hint="eastAsia"/>
                      <w:b/>
                      <w:kern w:val="0"/>
                      <w:szCs w:val="21"/>
                      <w:u w:val="single"/>
                    </w:rPr>
                    <w:t>合同保障范围内。</w:t>
                  </w:r>
                </w:p>
                <w:p w14:paraId="5274577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1292523" w14:textId="77777777" w:rsidTr="006D5E1C">
              <w:tc>
                <w:tcPr>
                  <w:tcW w:w="562" w:type="dxa"/>
                </w:tcPr>
                <w:p w14:paraId="343A6B24" w14:textId="23298441"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91</w:t>
                  </w:r>
                </w:p>
              </w:tc>
              <w:tc>
                <w:tcPr>
                  <w:tcW w:w="1418" w:type="dxa"/>
                  <w:shd w:val="clear" w:color="auto" w:fill="FFFFFF"/>
                </w:tcPr>
                <w:p w14:paraId="402D1C6B"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皮质基底节变性</w:t>
                  </w:r>
                </w:p>
              </w:tc>
              <w:tc>
                <w:tcPr>
                  <w:tcW w:w="7938" w:type="dxa"/>
                  <w:shd w:val="clear" w:color="auto" w:fill="FFFFFF"/>
                </w:tcPr>
                <w:p w14:paraId="1DA814A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一种慢性进展性神经变性疾病，以不对称发作的无动性强直综合征、失用、肌张力障碍及姿势异常为其临床特征。须经专科医生明确诊断，被保险人自主生活能力完全丧失，无法独立完成六项基本日常生活活动中的三项或三项以上，日常生活必须持续受到他人监护。</w:t>
                  </w:r>
                </w:p>
                <w:p w14:paraId="542C439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5019E943" w14:textId="77777777" w:rsidTr="006D5E1C">
              <w:tc>
                <w:tcPr>
                  <w:tcW w:w="562" w:type="dxa"/>
                </w:tcPr>
                <w:p w14:paraId="6282752C" w14:textId="096542D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92</w:t>
                  </w:r>
                </w:p>
              </w:tc>
              <w:tc>
                <w:tcPr>
                  <w:tcW w:w="1418" w:type="dxa"/>
                  <w:shd w:val="clear" w:color="auto" w:fill="FFFFFF"/>
                </w:tcPr>
                <w:p w14:paraId="41D6016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破伤风感染</w:t>
                  </w:r>
                </w:p>
              </w:tc>
              <w:tc>
                <w:tcPr>
                  <w:tcW w:w="7938" w:type="dxa"/>
                  <w:shd w:val="clear" w:color="auto" w:fill="FFFFFF"/>
                </w:tcPr>
                <w:p w14:paraId="4A01E11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指破伤风梭菌经由皮肤或黏膜伤口侵入人体，在缺氧环境下生长繁殖，产生毒素而引起</w:t>
                  </w:r>
                  <w:proofErr w:type="gramStart"/>
                  <w:r w:rsidRPr="001B127F">
                    <w:rPr>
                      <w:rFonts w:asciiTheme="minorEastAsia" w:eastAsiaTheme="minorEastAsia" w:hAnsiTheme="minorEastAsia" w:cs="宋体" w:hint="eastAsia"/>
                      <w:kern w:val="0"/>
                      <w:szCs w:val="21"/>
                    </w:rPr>
                    <w:t>肌</w:t>
                  </w:r>
                  <w:proofErr w:type="gramEnd"/>
                  <w:r w:rsidRPr="001B127F">
                    <w:rPr>
                      <w:rFonts w:asciiTheme="minorEastAsia" w:eastAsiaTheme="minorEastAsia" w:hAnsiTheme="minorEastAsia" w:cs="宋体" w:hint="eastAsia"/>
                      <w:kern w:val="0"/>
                      <w:szCs w:val="21"/>
                    </w:rPr>
                    <w:t>痉挛的</w:t>
                  </w:r>
                  <w:proofErr w:type="gramStart"/>
                  <w:r w:rsidRPr="001B127F">
                    <w:rPr>
                      <w:rFonts w:asciiTheme="minorEastAsia" w:eastAsiaTheme="minorEastAsia" w:hAnsiTheme="minorEastAsia" w:cs="宋体" w:hint="eastAsia"/>
                      <w:kern w:val="0"/>
                      <w:szCs w:val="21"/>
                    </w:rPr>
                    <w:t>一</w:t>
                  </w:r>
                  <w:proofErr w:type="gramEnd"/>
                  <w:r w:rsidRPr="001B127F">
                    <w:rPr>
                      <w:rFonts w:asciiTheme="minorEastAsia" w:eastAsiaTheme="minorEastAsia" w:hAnsiTheme="minorEastAsia" w:cs="宋体" w:hint="eastAsia"/>
                      <w:kern w:val="0"/>
                      <w:szCs w:val="21"/>
                    </w:rPr>
                    <w:t>种特异性感染。须经专科医生明确诊断，并有病原学检测的结果证实。</w:t>
                  </w:r>
                </w:p>
                <w:p w14:paraId="4525A43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61988DC6" w14:textId="77777777" w:rsidTr="006D5E1C">
              <w:tc>
                <w:tcPr>
                  <w:tcW w:w="562" w:type="dxa"/>
                </w:tcPr>
                <w:p w14:paraId="0D167EEB" w14:textId="1896BBBA"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93</w:t>
                  </w:r>
                </w:p>
              </w:tc>
              <w:tc>
                <w:tcPr>
                  <w:tcW w:w="1418" w:type="dxa"/>
                  <w:shd w:val="clear" w:color="auto" w:fill="FFFFFF"/>
                </w:tcPr>
                <w:p w14:paraId="330FAD1A"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严重Ⅲ度房室传导阻滞</w:t>
                  </w:r>
                </w:p>
              </w:tc>
              <w:tc>
                <w:tcPr>
                  <w:tcW w:w="7938" w:type="dxa"/>
                  <w:shd w:val="clear" w:color="auto" w:fill="FFFFFF"/>
                </w:tcPr>
                <w:p w14:paraId="7B708CF8"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指心房激动在房室交界区、房室束及其分支内发生阻滞，不能正常地传到心室的心脏传导性疾病，须满足下列所有条件：</w:t>
                  </w:r>
                  <w:r w:rsidRPr="001B127F">
                    <w:rPr>
                      <w:rFonts w:asciiTheme="minorEastAsia" w:eastAsiaTheme="minorEastAsia" w:hAnsiTheme="minorEastAsia" w:cs="宋体" w:hint="eastAsia"/>
                      <w:kern w:val="0"/>
                      <w:szCs w:val="21"/>
                    </w:rPr>
                    <w:br/>
                    <w:t>（1）心电图显示房室搏动彼此独立，心室率&lt;50次/分钟；</w:t>
                  </w:r>
                  <w:r w:rsidRPr="001B127F">
                    <w:rPr>
                      <w:rFonts w:asciiTheme="minorEastAsia" w:eastAsiaTheme="minorEastAsia" w:hAnsiTheme="minorEastAsia" w:cs="宋体" w:hint="eastAsia"/>
                      <w:kern w:val="0"/>
                      <w:szCs w:val="21"/>
                    </w:rPr>
                    <w:br/>
                    <w:t>（2）出现阿-斯综合征或心力衰竭的表现；</w:t>
                  </w:r>
                  <w:r w:rsidRPr="001B127F">
                    <w:rPr>
                      <w:rFonts w:asciiTheme="minorEastAsia" w:eastAsiaTheme="minorEastAsia" w:hAnsiTheme="minorEastAsia" w:cs="宋体" w:hint="eastAsia"/>
                      <w:kern w:val="0"/>
                      <w:szCs w:val="21"/>
                    </w:rPr>
                    <w:br/>
                    <w:t>（3）必须持续性依赖心脏起搏器维持心脏正常功能，且已经放置心脏起搏器。</w:t>
                  </w:r>
                </w:p>
                <w:p w14:paraId="27DCEDB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0D275EA" w14:textId="77777777" w:rsidTr="006D5E1C">
              <w:tc>
                <w:tcPr>
                  <w:tcW w:w="562" w:type="dxa"/>
                </w:tcPr>
                <w:p w14:paraId="3483CE48" w14:textId="1A1CD700"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94</w:t>
                  </w:r>
                </w:p>
              </w:tc>
              <w:tc>
                <w:tcPr>
                  <w:tcW w:w="1418" w:type="dxa"/>
                  <w:shd w:val="clear" w:color="auto" w:fill="FFFFFF"/>
                </w:tcPr>
                <w:p w14:paraId="3F8D6278"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严重巨细胞动脉炎</w:t>
                  </w:r>
                </w:p>
              </w:tc>
              <w:tc>
                <w:tcPr>
                  <w:tcW w:w="7938" w:type="dxa"/>
                  <w:shd w:val="clear" w:color="auto" w:fill="FFFFFF"/>
                </w:tcPr>
                <w:p w14:paraId="2E0765EB" w14:textId="36195620"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巨细胞动脉炎又称颅动脉炎、颞动脉炎、肉芽肿性动脉炎。须经专科医生明确诊断，并造成永久不可逆性的双侧</w:t>
                  </w:r>
                  <w:r w:rsidR="001755C4" w:rsidRPr="001B127F">
                    <w:rPr>
                      <w:rFonts w:asciiTheme="minorEastAsia" w:eastAsiaTheme="minorEastAsia" w:hAnsiTheme="minorEastAsia" w:cs="宋体" w:hint="eastAsia"/>
                      <w:b/>
                      <w:kern w:val="0"/>
                      <w:szCs w:val="21"/>
                    </w:rPr>
                    <w:t>肢体机能完全丧失</w:t>
                  </w:r>
                  <w:r w:rsidR="001755C4" w:rsidRPr="001B127F">
                    <w:rPr>
                      <w:rStyle w:val="afb"/>
                      <w:rFonts w:asciiTheme="minorEastAsia" w:eastAsiaTheme="minorEastAsia" w:hAnsiTheme="minorEastAsia" w:cs="宋体"/>
                      <w:kern w:val="0"/>
                      <w:szCs w:val="21"/>
                    </w:rPr>
                    <w:footnoteReference w:id="23"/>
                  </w:r>
                  <w:r w:rsidRPr="001B127F">
                    <w:rPr>
                      <w:rFonts w:asciiTheme="minorEastAsia" w:eastAsiaTheme="minorEastAsia" w:hAnsiTheme="minorEastAsia" w:cs="宋体" w:hint="eastAsia"/>
                      <w:kern w:val="0"/>
                      <w:szCs w:val="21"/>
                    </w:rPr>
                    <w:t>或双眼失明。</w:t>
                  </w:r>
                </w:p>
                <w:p w14:paraId="6CDDB76B"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77A2BAC" w14:textId="77777777" w:rsidTr="006D5E1C">
              <w:tc>
                <w:tcPr>
                  <w:tcW w:w="562" w:type="dxa"/>
                </w:tcPr>
                <w:p w14:paraId="7502572A" w14:textId="066BA776"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95</w:t>
                  </w:r>
                </w:p>
              </w:tc>
              <w:tc>
                <w:tcPr>
                  <w:tcW w:w="1418" w:type="dxa"/>
                  <w:shd w:val="clear" w:color="auto" w:fill="FFFFFF"/>
                </w:tcPr>
                <w:p w14:paraId="75D6D932"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严重减压病导致截瘫</w:t>
                  </w:r>
                </w:p>
              </w:tc>
              <w:tc>
                <w:tcPr>
                  <w:tcW w:w="7938" w:type="dxa"/>
                  <w:shd w:val="clear" w:color="auto" w:fill="FFFFFF"/>
                </w:tcPr>
                <w:p w14:paraId="4E57459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指因水下作业或潜水时减压过速导致血液内的气泡在血管内形成栓塞引起组织器官缺血和功能障碍。必须满足下列全部条件：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1）在减压过程中发病或减压后数小时发病；</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w:t>
                  </w:r>
                  <w:r w:rsidRPr="001B127F">
                    <w:rPr>
                      <w:rFonts w:asciiTheme="minorEastAsia" w:eastAsiaTheme="minorEastAsia" w:hAnsiTheme="minorEastAsia" w:cs="宋体"/>
                      <w:kern w:val="0"/>
                      <w:szCs w:val="21"/>
                    </w:rPr>
                    <w:t>2）脊髓血管栓塞导致截瘫，双下肢肌力3级或3级以下，持续180天以上。</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kern w:val="0"/>
                      <w:szCs w:val="21"/>
                      <w:u w:val="single"/>
                    </w:rPr>
                    <w:t>脊柱以外器官的</w:t>
                  </w:r>
                  <w:r w:rsidRPr="001B127F">
                    <w:rPr>
                      <w:rFonts w:asciiTheme="minorEastAsia" w:eastAsiaTheme="minorEastAsia" w:hAnsiTheme="minorEastAsia" w:cs="宋体"/>
                      <w:b/>
                      <w:kern w:val="0"/>
                      <w:szCs w:val="21"/>
                      <w:u w:val="single"/>
                    </w:rPr>
                    <w:t>1型减压病和2型减压病</w:t>
                  </w:r>
                  <w:r w:rsidRPr="001B127F">
                    <w:rPr>
                      <w:rFonts w:asciiTheme="minorEastAsia" w:eastAsiaTheme="minorEastAsia" w:hAnsiTheme="minorEastAsia" w:cs="宋体" w:hint="eastAsia"/>
                      <w:b/>
                      <w:kern w:val="0"/>
                      <w:szCs w:val="21"/>
                      <w:u w:val="single"/>
                    </w:rPr>
                    <w:t>不在保障范围内</w:t>
                  </w:r>
                  <w:r w:rsidRPr="001B127F">
                    <w:rPr>
                      <w:rFonts w:asciiTheme="minorEastAsia" w:eastAsiaTheme="minorEastAsia" w:hAnsiTheme="minorEastAsia" w:cs="宋体"/>
                      <w:kern w:val="0"/>
                      <w:szCs w:val="21"/>
                    </w:rPr>
                    <w:t>。</w:t>
                  </w:r>
                </w:p>
                <w:p w14:paraId="051526B2"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7EA47C6B" w14:textId="77777777" w:rsidTr="006D5E1C">
              <w:tc>
                <w:tcPr>
                  <w:tcW w:w="562" w:type="dxa"/>
                </w:tcPr>
                <w:p w14:paraId="44EA1105" w14:textId="14EB415E"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96</w:t>
                  </w:r>
                </w:p>
              </w:tc>
              <w:tc>
                <w:tcPr>
                  <w:tcW w:w="1418" w:type="dxa"/>
                  <w:shd w:val="clear" w:color="auto" w:fill="FFFFFF"/>
                </w:tcPr>
                <w:p w14:paraId="629BB4BF"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斯蒂尔病</w:t>
                  </w:r>
                </w:p>
              </w:tc>
              <w:tc>
                <w:tcPr>
                  <w:tcW w:w="7938" w:type="dxa"/>
                  <w:shd w:val="clear" w:color="auto" w:fill="FFFFFF"/>
                </w:tcPr>
                <w:p w14:paraId="0A71EB9E"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斯蒂尔病须满足下列全部条件：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（1）因该病引致广泛性关节破坏，以致需要进</w:t>
                  </w:r>
                  <w:r w:rsidRPr="001B127F">
                    <w:rPr>
                      <w:rFonts w:ascii="Batang" w:eastAsia="Batang" w:hAnsi="Batang" w:cs="Batang" w:hint="eastAsia"/>
                      <w:kern w:val="0"/>
                      <w:szCs w:val="21"/>
                    </w:rPr>
                    <w:t>行</w:t>
                  </w:r>
                  <w:proofErr w:type="gramStart"/>
                  <w:r w:rsidRPr="001B127F">
                    <w:rPr>
                      <w:rFonts w:asciiTheme="minorEastAsia" w:eastAsiaTheme="minorEastAsia" w:hAnsiTheme="minorEastAsia" w:cs="微软雅黑" w:hint="eastAsia"/>
                      <w:kern w:val="0"/>
                      <w:szCs w:val="21"/>
                    </w:rPr>
                    <w:t>髋</w:t>
                  </w:r>
                  <w:r w:rsidRPr="001B127F">
                    <w:rPr>
                      <w:rFonts w:asciiTheme="minorEastAsia" w:eastAsiaTheme="minorEastAsia" w:hAnsiTheme="minorEastAsia" w:cs="Malgun Gothic" w:hint="eastAsia"/>
                      <w:kern w:val="0"/>
                      <w:szCs w:val="21"/>
                    </w:rPr>
                    <w:t>及膝</w:t>
                  </w:r>
                  <w:r w:rsidRPr="001B127F">
                    <w:rPr>
                      <w:rFonts w:asciiTheme="minorEastAsia" w:eastAsiaTheme="minorEastAsia" w:hAnsiTheme="minorEastAsia" w:cs="微软雅黑" w:hint="eastAsia"/>
                      <w:kern w:val="0"/>
                      <w:szCs w:val="21"/>
                    </w:rPr>
                    <w:t>关节</w:t>
                  </w:r>
                  <w:proofErr w:type="gramEnd"/>
                  <w:r w:rsidRPr="001B127F">
                    <w:rPr>
                      <w:rFonts w:asciiTheme="minorEastAsia" w:eastAsiaTheme="minorEastAsia" w:hAnsiTheme="minorEastAsia" w:cs="Malgun Gothic" w:hint="eastAsia"/>
                      <w:kern w:val="0"/>
                      <w:szCs w:val="21"/>
                    </w:rPr>
                    <w:t>置</w:t>
                  </w:r>
                  <w:r w:rsidRPr="001B127F">
                    <w:rPr>
                      <w:rFonts w:asciiTheme="minorEastAsia" w:eastAsiaTheme="minorEastAsia" w:hAnsiTheme="minorEastAsia" w:cs="微软雅黑" w:hint="eastAsia"/>
                      <w:kern w:val="0"/>
                      <w:szCs w:val="21"/>
                    </w:rPr>
                    <w:t>换</w:t>
                  </w:r>
                  <w:r w:rsidRPr="001B127F">
                    <w:rPr>
                      <w:rFonts w:asciiTheme="minorEastAsia" w:eastAsiaTheme="minorEastAsia" w:hAnsiTheme="minorEastAsia" w:cs="Malgun Gothic" w:hint="eastAsia"/>
                      <w:kern w:val="0"/>
                      <w:szCs w:val="21"/>
                    </w:rPr>
                    <w:t>；</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（2）由医院的风湿病专科医生确诊。</w:t>
                  </w:r>
                </w:p>
                <w:p w14:paraId="4F68B2E9"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B4DEA67" w14:textId="77777777" w:rsidTr="006D5E1C">
              <w:tc>
                <w:tcPr>
                  <w:tcW w:w="562" w:type="dxa"/>
                </w:tcPr>
                <w:p w14:paraId="074604AB" w14:textId="0BBBB385"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97</w:t>
                  </w:r>
                </w:p>
              </w:tc>
              <w:tc>
                <w:tcPr>
                  <w:tcW w:w="1418" w:type="dxa"/>
                  <w:shd w:val="clear" w:color="auto" w:fill="FFFFFF"/>
                </w:tcPr>
                <w:p w14:paraId="242DC7E6"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永久性脑脊液分流术</w:t>
                  </w:r>
                </w:p>
              </w:tc>
              <w:tc>
                <w:tcPr>
                  <w:tcW w:w="7938" w:type="dxa"/>
                  <w:shd w:val="clear" w:color="auto" w:fill="FFFFFF"/>
                </w:tcPr>
                <w:p w14:paraId="0B5A89B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指因先天性脑积水（即先天性的脑脊液循环或吸收功能障碍，使脑脊液大量积滞而导致脑室或蛛网膜下腔扩大），而接受的永久性脑脊液分流手术。</w:t>
                  </w:r>
                </w:p>
                <w:p w14:paraId="2B62E091"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1BE2FAD7" w14:textId="77777777" w:rsidTr="006D5E1C">
              <w:tc>
                <w:tcPr>
                  <w:tcW w:w="562" w:type="dxa"/>
                </w:tcPr>
                <w:p w14:paraId="47262F15" w14:textId="258BF8BF"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98</w:t>
                  </w:r>
                </w:p>
              </w:tc>
              <w:tc>
                <w:tcPr>
                  <w:tcW w:w="1418" w:type="dxa"/>
                  <w:shd w:val="clear" w:color="auto" w:fill="FFFFFF"/>
                </w:tcPr>
                <w:p w14:paraId="1EE92547"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严重组织细胞增生症</w:t>
                  </w:r>
                </w:p>
              </w:tc>
              <w:tc>
                <w:tcPr>
                  <w:tcW w:w="7938" w:type="dxa"/>
                  <w:shd w:val="clear" w:color="auto" w:fill="FFFFFF"/>
                </w:tcPr>
                <w:p w14:paraId="7147D6C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是指一组单核巨噬细胞（组织细胞）异常增生的疾病。理赔时须满足下列所有条件：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（1）支气管镜活检或开胸肺活检病理检查证实；</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（2）已导致呼吸衰竭和右心衰竭；</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（3）影像学检查显示蜂窝肺。</w:t>
                  </w:r>
                </w:p>
                <w:p w14:paraId="6C0877A6"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402F9C4C" w14:textId="77777777" w:rsidTr="006D5E1C">
              <w:tc>
                <w:tcPr>
                  <w:tcW w:w="562" w:type="dxa"/>
                </w:tcPr>
                <w:p w14:paraId="6DBDD45B" w14:textId="7700D36F"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99</w:t>
                  </w:r>
                </w:p>
              </w:tc>
              <w:tc>
                <w:tcPr>
                  <w:tcW w:w="1418" w:type="dxa"/>
                  <w:shd w:val="clear" w:color="auto" w:fill="FFFFFF"/>
                </w:tcPr>
                <w:p w14:paraId="2688A77D"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严重气性坏疽</w:t>
                  </w:r>
                </w:p>
              </w:tc>
              <w:tc>
                <w:tcPr>
                  <w:tcW w:w="7938" w:type="dxa"/>
                  <w:shd w:val="clear" w:color="auto" w:fill="FFFFFF"/>
                </w:tcPr>
                <w:p w14:paraId="638E26C6" w14:textId="77777777" w:rsidR="006D5E1C" w:rsidRPr="001B127F" w:rsidRDefault="006D5E1C" w:rsidP="006D5E1C">
                  <w:pPr>
                    <w:widowControl/>
                    <w:snapToGrid w:val="0"/>
                    <w:spacing w:afterLines="20" w:after="62"/>
                    <w:rPr>
                      <w:rFonts w:asciiTheme="minorEastAsia" w:eastAsiaTheme="minorEastAsia" w:hAnsiTheme="minorEastAsia" w:cs="宋体"/>
                      <w:b/>
                      <w:kern w:val="0"/>
                      <w:szCs w:val="21"/>
                      <w:u w:val="single"/>
                    </w:rPr>
                  </w:pPr>
                  <w:r w:rsidRPr="001B127F">
                    <w:rPr>
                      <w:rFonts w:asciiTheme="minorEastAsia" w:eastAsiaTheme="minorEastAsia" w:hAnsiTheme="minorEastAsia" w:cs="宋体" w:hint="eastAsia"/>
                      <w:kern w:val="0"/>
                      <w:szCs w:val="21"/>
                    </w:rPr>
                    <w:t>指由梭状芽胞杆菌所致的肌坏死或肌炎。须经医院的专科医生明确诊断，且须满足下列全部条件：</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（1）符合气性坏疽的一般临床表现；</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（2）细菌培养检出致病菌；</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kern w:val="0"/>
                      <w:szCs w:val="21"/>
                    </w:rPr>
                    <w:t>（3）出现广泛性肌肉及组织坏死，并已经实施了坏死组织和筋膜以及肌肉的切除手术。</w:t>
                  </w:r>
                  <w:r w:rsidRPr="001B127F">
                    <w:rPr>
                      <w:rFonts w:asciiTheme="minorEastAsia" w:eastAsiaTheme="minorEastAsia" w:hAnsiTheme="minorEastAsia" w:cs="宋体"/>
                      <w:kern w:val="0"/>
                      <w:szCs w:val="21"/>
                    </w:rPr>
                    <w:br/>
                  </w:r>
                  <w:r w:rsidRPr="001B127F">
                    <w:rPr>
                      <w:rFonts w:asciiTheme="minorEastAsia" w:eastAsiaTheme="minorEastAsia" w:hAnsiTheme="minorEastAsia" w:cs="宋体" w:hint="eastAsia"/>
                      <w:b/>
                      <w:kern w:val="0"/>
                      <w:szCs w:val="21"/>
                      <w:u w:val="single"/>
                    </w:rPr>
                    <w:t>清创术不在保障范围内。</w:t>
                  </w:r>
                </w:p>
                <w:p w14:paraId="5F7254E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p>
              </w:tc>
            </w:tr>
            <w:tr w:rsidR="001B127F" w:rsidRPr="001B127F" w14:paraId="07E6D291" w14:textId="77777777" w:rsidTr="006D5E1C">
              <w:tc>
                <w:tcPr>
                  <w:tcW w:w="562" w:type="dxa"/>
                </w:tcPr>
                <w:p w14:paraId="7D8BF7E8" w14:textId="5146E9D8" w:rsidR="006D5E1C" w:rsidRPr="001B127F" w:rsidRDefault="006D5E1C" w:rsidP="006D5E1C">
                  <w:pPr>
                    <w:adjustRightInd w:val="0"/>
                    <w:snapToGrid w:val="0"/>
                    <w:spacing w:afterLines="20" w:after="62"/>
                    <w:rPr>
                      <w:rFonts w:ascii="宋体" w:hAnsi="宋体"/>
                      <w:szCs w:val="21"/>
                    </w:rPr>
                  </w:pPr>
                  <w:r w:rsidRPr="001B127F">
                    <w:rPr>
                      <w:rFonts w:ascii="宋体" w:hAnsi="宋体" w:hint="eastAsia"/>
                      <w:szCs w:val="21"/>
                    </w:rPr>
                    <w:t>100</w:t>
                  </w:r>
                </w:p>
              </w:tc>
              <w:tc>
                <w:tcPr>
                  <w:tcW w:w="1418" w:type="dxa"/>
                  <w:shd w:val="clear" w:color="auto" w:fill="FFFFFF"/>
                </w:tcPr>
                <w:p w14:paraId="7DB2797C" w14:textId="77777777" w:rsidR="006D5E1C" w:rsidRPr="001B127F" w:rsidRDefault="006D5E1C" w:rsidP="006D5E1C">
                  <w:pPr>
                    <w:adjustRightInd w:val="0"/>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严重脊髓灰质炎</w:t>
                  </w:r>
                </w:p>
              </w:tc>
              <w:tc>
                <w:tcPr>
                  <w:tcW w:w="7938" w:type="dxa"/>
                  <w:shd w:val="clear" w:color="auto" w:fill="FFFFFF"/>
                </w:tcPr>
                <w:p w14:paraId="42EB9424"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脊髓灰质炎是由于脊髓灰质炎病毒感染所致的瘫痪性疾病，临床表现为运动功能损害或呼吸无力。脊髓灰质炎必须明确诊断，且需提供脊髓灰质炎病毒检查的证据(如粪便或脑脊液检查，血液中抗体检查)。</w:t>
                  </w:r>
                </w:p>
                <w:p w14:paraId="629EF9ED" w14:textId="77777777" w:rsidR="006D5E1C" w:rsidRPr="001B127F" w:rsidRDefault="006D5E1C" w:rsidP="006D5E1C">
                  <w:pPr>
                    <w:widowControl/>
                    <w:snapToGrid w:val="0"/>
                    <w:spacing w:afterLines="20" w:after="62"/>
                    <w:rPr>
                      <w:rFonts w:asciiTheme="minorEastAsia" w:eastAsiaTheme="minorEastAsia" w:hAnsiTheme="minorEastAsia" w:cs="宋体"/>
                      <w:kern w:val="0"/>
                      <w:szCs w:val="21"/>
                    </w:rPr>
                  </w:pPr>
                  <w:r w:rsidRPr="001B127F">
                    <w:rPr>
                      <w:rFonts w:asciiTheme="minorEastAsia" w:eastAsiaTheme="minorEastAsia" w:hAnsiTheme="minorEastAsia" w:cs="宋体" w:hint="eastAsia"/>
                      <w:kern w:val="0"/>
                      <w:szCs w:val="21"/>
                    </w:rPr>
                    <w:t>严重脊髓灰质炎造成的神经系统功能损害导致</w:t>
                  </w:r>
                  <w:proofErr w:type="gramStart"/>
                  <w:r w:rsidRPr="001B127F">
                    <w:rPr>
                      <w:rFonts w:asciiTheme="minorEastAsia" w:eastAsiaTheme="minorEastAsia" w:hAnsiTheme="minorEastAsia" w:cs="宋体" w:hint="eastAsia"/>
                      <w:kern w:val="0"/>
                      <w:szCs w:val="21"/>
                    </w:rPr>
                    <w:t>一</w:t>
                  </w:r>
                  <w:proofErr w:type="gramEnd"/>
                  <w:r w:rsidRPr="001B127F">
                    <w:rPr>
                      <w:rFonts w:asciiTheme="minorEastAsia" w:eastAsiaTheme="minorEastAsia" w:hAnsiTheme="minorEastAsia" w:cs="宋体" w:hint="eastAsia"/>
                      <w:kern w:val="0"/>
                      <w:szCs w:val="21"/>
                    </w:rPr>
                    <w:t>肢或</w:t>
                  </w:r>
                  <w:proofErr w:type="gramStart"/>
                  <w:r w:rsidRPr="001B127F">
                    <w:rPr>
                      <w:rFonts w:asciiTheme="minorEastAsia" w:eastAsiaTheme="minorEastAsia" w:hAnsiTheme="minorEastAsia" w:cs="宋体" w:hint="eastAsia"/>
                      <w:kern w:val="0"/>
                      <w:szCs w:val="21"/>
                    </w:rPr>
                    <w:t>一肢以上</w:t>
                  </w:r>
                  <w:proofErr w:type="gramEnd"/>
                  <w:r w:rsidRPr="001B127F">
                    <w:rPr>
                      <w:rFonts w:asciiTheme="minorEastAsia" w:eastAsiaTheme="minorEastAsia" w:hAnsiTheme="minorEastAsia" w:cs="宋体" w:hint="eastAsia"/>
                      <w:kern w:val="0"/>
                      <w:szCs w:val="21"/>
                    </w:rPr>
                    <w:t>肢体随意运动功能永久完全丧失。肢体随意运动功能永久完全丧失，指疾病确诊180天后，</w:t>
                  </w:r>
                  <w:proofErr w:type="gramStart"/>
                  <w:r w:rsidRPr="001B127F">
                    <w:rPr>
                      <w:rFonts w:asciiTheme="minorEastAsia" w:eastAsiaTheme="minorEastAsia" w:hAnsiTheme="minorEastAsia" w:cs="宋体" w:hint="eastAsia"/>
                      <w:kern w:val="0"/>
                      <w:szCs w:val="21"/>
                    </w:rPr>
                    <w:t>每肢三大</w:t>
                  </w:r>
                  <w:proofErr w:type="gramEnd"/>
                  <w:r w:rsidRPr="001B127F">
                    <w:rPr>
                      <w:rFonts w:asciiTheme="minorEastAsia" w:eastAsiaTheme="minorEastAsia" w:hAnsiTheme="minorEastAsia" w:cs="宋体" w:hint="eastAsia"/>
                      <w:kern w:val="0"/>
                      <w:szCs w:val="21"/>
                    </w:rPr>
                    <w:t>关节中的两大关节仍然完全僵硬，或肢体肌力在2级（含）以下。</w:t>
                  </w:r>
                </w:p>
              </w:tc>
            </w:tr>
          </w:tbl>
          <w:p w14:paraId="79830EE8" w14:textId="77777777" w:rsidR="0007405C" w:rsidRPr="001B127F" w:rsidRDefault="0007405C" w:rsidP="007C1A0E">
            <w:pPr>
              <w:adjustRightInd w:val="0"/>
              <w:snapToGrid w:val="0"/>
              <w:spacing w:afterLines="20" w:after="62"/>
              <w:rPr>
                <w:rStyle w:val="h11"/>
                <w:b/>
                <w:u w:val="single"/>
              </w:rPr>
            </w:pPr>
          </w:p>
          <w:p w14:paraId="7100C3A8" w14:textId="3C823D22" w:rsidR="00DB77F8" w:rsidRPr="001B127F" w:rsidRDefault="00DB77F8" w:rsidP="0056497B">
            <w:pPr>
              <w:pStyle w:val="a5"/>
              <w:adjustRightInd w:val="0"/>
              <w:snapToGrid w:val="0"/>
              <w:spacing w:before="0" w:beforeAutospacing="0" w:afterLines="20" w:after="62" w:afterAutospacing="0"/>
              <w:jc w:val="both"/>
              <w:rPr>
                <w:rStyle w:val="h11"/>
                <w:rFonts w:cs="Arial"/>
                <w:b/>
                <w:sz w:val="21"/>
                <w:szCs w:val="21"/>
              </w:rPr>
            </w:pPr>
          </w:p>
        </w:tc>
      </w:tr>
      <w:bookmarkEnd w:id="9"/>
    </w:tbl>
    <w:p w14:paraId="515DE5F4" w14:textId="69D435E3" w:rsidR="00CD1377" w:rsidRPr="001B127F" w:rsidRDefault="00CD1377" w:rsidP="0081101A">
      <w:pPr>
        <w:spacing w:line="20" w:lineRule="exact"/>
        <w:rPr>
          <w:rFonts w:ascii="宋体" w:hAnsi="宋体"/>
        </w:rPr>
      </w:pPr>
    </w:p>
    <w:p w14:paraId="0D242D2B" w14:textId="77777777" w:rsidR="008B1CB8" w:rsidRPr="001B127F" w:rsidRDefault="008B1CB8" w:rsidP="0081101A">
      <w:pPr>
        <w:spacing w:line="20" w:lineRule="exact"/>
        <w:rPr>
          <w:rFonts w:ascii="宋体" w:hAnsi="宋体"/>
        </w:rPr>
      </w:pPr>
    </w:p>
    <w:sectPr w:rsidR="008B1CB8" w:rsidRPr="001B127F" w:rsidSect="00D23CC6">
      <w:headerReference w:type="default" r:id="rId14"/>
      <w:footerReference w:type="even" r:id="rId15"/>
      <w:footerReference w:type="default" r:id="rId16"/>
      <w:headerReference w:type="first" r:id="rId17"/>
      <w:footerReference w:type="first" r:id="rId18"/>
      <w:type w:val="continuous"/>
      <w:pgSz w:w="11906" w:h="16838"/>
      <w:pgMar w:top="1134" w:right="964" w:bottom="1134" w:left="964" w:header="851" w:footer="85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F820" w14:textId="77777777" w:rsidR="00BE4686" w:rsidRDefault="00BE4686">
      <w:r>
        <w:separator/>
      </w:r>
    </w:p>
  </w:endnote>
  <w:endnote w:type="continuationSeparator" w:id="0">
    <w:p w14:paraId="06DFB595" w14:textId="77777777" w:rsidR="00BE4686" w:rsidRDefault="00BE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tone Serif">
    <w:altName w:val="Courier New"/>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AD39E" w14:textId="77777777" w:rsidR="007B7C70" w:rsidRPr="004D61F8" w:rsidRDefault="007B7C70" w:rsidP="00D62AA7">
    <w:pPr>
      <w:pStyle w:val="a9"/>
      <w:jc w:val="center"/>
      <w:rPr>
        <w:rFonts w:eastAsia="宋体"/>
      </w:rPr>
    </w:pPr>
    <w:r>
      <w:fldChar w:fldCharType="begin"/>
    </w:r>
    <w:r>
      <w:instrText xml:space="preserve"> PAGE   \* MERGEFORMAT </w:instrText>
    </w:r>
    <w:r>
      <w:fldChar w:fldCharType="separate"/>
    </w:r>
    <w:r w:rsidRPr="00FE1D89">
      <w:rPr>
        <w:rFonts w:hint="eastAsia"/>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315B" w14:textId="77777777" w:rsidR="007B7C70" w:rsidRPr="006C29C7" w:rsidRDefault="007B7C70" w:rsidP="00D62AA7">
    <w:pPr>
      <w:pStyle w:val="a9"/>
      <w:jc w:val="center"/>
    </w:pPr>
    <w:r>
      <w:fldChar w:fldCharType="begin"/>
    </w:r>
    <w:r>
      <w:instrText xml:space="preserve"> PAGE   \* MERGEFORMAT </w:instrText>
    </w:r>
    <w:r>
      <w:fldChar w:fldCharType="separate"/>
    </w:r>
    <w:r w:rsidRPr="005F4A88">
      <w:rPr>
        <w:noProof/>
        <w:lang w:val="zh-CN"/>
      </w:rPr>
      <w:t>2</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458D" w14:textId="77777777" w:rsidR="007B7C70" w:rsidRPr="006C29C7" w:rsidRDefault="007B7C70" w:rsidP="00D62AA7">
    <w:pPr>
      <w:pStyle w:val="a9"/>
      <w:jc w:val="center"/>
    </w:pPr>
    <w:r>
      <w:fldChar w:fldCharType="begin"/>
    </w:r>
    <w:r>
      <w:instrText xml:space="preserve"> PAGE   \* MERGEFORMAT </w:instrText>
    </w:r>
    <w:r>
      <w:fldChar w:fldCharType="separate"/>
    </w:r>
    <w:r w:rsidRPr="00BE1B81">
      <w:rPr>
        <w:rFonts w:hint="eastAsia"/>
        <w:noProof/>
        <w:lang w:val="zh-CN"/>
      </w:rPr>
      <w:t>1</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7F45" w14:textId="77777777" w:rsidR="007B7C70" w:rsidRDefault="007B7C70" w:rsidP="00145DF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BAE437F" w14:textId="77777777" w:rsidR="007B7C70" w:rsidRDefault="007B7C70">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1FFA" w14:textId="7F6F4777" w:rsidR="007B7C70" w:rsidRPr="00DF5DBF" w:rsidRDefault="007B7C70" w:rsidP="00DF5DBF">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F87B" w14:textId="77777777" w:rsidR="007B7C70" w:rsidRPr="007A48FA" w:rsidRDefault="007B7C70" w:rsidP="007A48FA">
    <w:pPr>
      <w:pStyle w:val="a9"/>
      <w:jc w:val="center"/>
      <w:rPr>
        <w:rFonts w:eastAsia="宋体"/>
      </w:rPr>
    </w:pPr>
    <w:r>
      <w:fldChar w:fldCharType="begin"/>
    </w:r>
    <w:r>
      <w:instrText xml:space="preserve"> PAGE   \* MERGEFORMAT </w:instrText>
    </w:r>
    <w:r>
      <w:fldChar w:fldCharType="separate"/>
    </w:r>
    <w:r w:rsidRPr="00B2080A">
      <w:rPr>
        <w:rFonts w:hint="eastAsia"/>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09B8" w14:textId="77777777" w:rsidR="00BE4686" w:rsidRDefault="00BE4686">
      <w:r>
        <w:separator/>
      </w:r>
    </w:p>
  </w:footnote>
  <w:footnote w:type="continuationSeparator" w:id="0">
    <w:p w14:paraId="20C58F24" w14:textId="77777777" w:rsidR="00BE4686" w:rsidRDefault="00BE4686">
      <w:r>
        <w:continuationSeparator/>
      </w:r>
    </w:p>
  </w:footnote>
  <w:footnote w:id="1">
    <w:p w14:paraId="1A96FEF3" w14:textId="75099247" w:rsidR="007B7C70" w:rsidRPr="002A5F89" w:rsidRDefault="007B7C70" w:rsidP="00A41345">
      <w:pPr>
        <w:pStyle w:val="afa"/>
        <w:jc w:val="both"/>
        <w:rPr>
          <w:rFonts w:ascii="仿宋" w:eastAsia="仿宋" w:hAnsi="仿宋"/>
          <w:sz w:val="21"/>
          <w:szCs w:val="21"/>
        </w:rPr>
      </w:pPr>
      <w:r w:rsidRPr="002A5F89">
        <w:rPr>
          <w:rStyle w:val="afb"/>
          <w:rFonts w:ascii="仿宋" w:eastAsia="仿宋" w:hAnsi="仿宋"/>
          <w:sz w:val="21"/>
          <w:szCs w:val="21"/>
        </w:rPr>
        <w:footnoteRef/>
      </w:r>
      <w:r w:rsidRPr="002A5F89">
        <w:rPr>
          <w:rFonts w:ascii="仿宋" w:eastAsia="仿宋" w:hAnsi="仿宋"/>
          <w:sz w:val="21"/>
          <w:szCs w:val="21"/>
        </w:rPr>
        <w:t xml:space="preserve"> </w:t>
      </w:r>
      <w:r w:rsidRPr="002A5F89">
        <w:rPr>
          <w:rFonts w:ascii="仿宋" w:eastAsia="仿宋" w:hAnsi="仿宋" w:hint="eastAsia"/>
          <w:b/>
          <w:sz w:val="21"/>
          <w:szCs w:val="21"/>
        </w:rPr>
        <w:t>本附加合同约定的重大疾病：</w:t>
      </w:r>
      <w:r w:rsidRPr="002A5F89">
        <w:rPr>
          <w:rFonts w:ascii="仿宋" w:eastAsia="仿宋" w:hAnsi="仿宋" w:hint="eastAsia"/>
          <w:sz w:val="21"/>
          <w:szCs w:val="21"/>
        </w:rPr>
        <w:t>指附表中列明的疾病、疾病状态或手术。</w:t>
      </w:r>
    </w:p>
  </w:footnote>
  <w:footnote w:id="2">
    <w:p w14:paraId="738B9249" w14:textId="6032901D" w:rsidR="007B7C70" w:rsidRPr="002A5F89" w:rsidRDefault="007B7C70" w:rsidP="00A41345">
      <w:pPr>
        <w:pStyle w:val="afa"/>
        <w:jc w:val="both"/>
        <w:rPr>
          <w:sz w:val="21"/>
          <w:szCs w:val="21"/>
        </w:rPr>
      </w:pPr>
      <w:r w:rsidRPr="002A5F89">
        <w:rPr>
          <w:rStyle w:val="afb"/>
          <w:rFonts w:ascii="仿宋" w:eastAsia="仿宋" w:hAnsi="仿宋"/>
          <w:sz w:val="21"/>
          <w:szCs w:val="21"/>
        </w:rPr>
        <w:footnoteRef/>
      </w:r>
      <w:r w:rsidRPr="002A5F89">
        <w:rPr>
          <w:rFonts w:ascii="仿宋" w:eastAsia="仿宋" w:hAnsi="仿宋" w:hint="eastAsia"/>
          <w:b/>
          <w:sz w:val="21"/>
          <w:szCs w:val="21"/>
        </w:rPr>
        <w:t xml:space="preserve"> 意外伤害：</w:t>
      </w:r>
      <w:r w:rsidRPr="002A5F89">
        <w:rPr>
          <w:rFonts w:ascii="仿宋" w:eastAsia="仿宋" w:hAnsi="仿宋" w:hint="eastAsia"/>
          <w:sz w:val="21"/>
          <w:szCs w:val="21"/>
        </w:rPr>
        <w:t>指外来的、突发的、不可预见的、非本意的和非疾病的客观事件致使身体受到的伤害。</w:t>
      </w:r>
    </w:p>
  </w:footnote>
  <w:footnote w:id="3">
    <w:p w14:paraId="01C916E3" w14:textId="716B5CAC" w:rsidR="007B7C70" w:rsidRPr="002A5F89" w:rsidRDefault="007B7C70" w:rsidP="00B44D00">
      <w:pPr>
        <w:spacing w:afterLines="20" w:after="62"/>
        <w:rPr>
          <w:rFonts w:ascii="仿宋" w:eastAsia="仿宋" w:hAnsi="仿宋"/>
          <w:b/>
          <w:szCs w:val="21"/>
          <w:u w:val="single"/>
        </w:rPr>
      </w:pPr>
      <w:r w:rsidRPr="002A5F89">
        <w:rPr>
          <w:rStyle w:val="afb"/>
          <w:rFonts w:ascii="仿宋" w:eastAsia="仿宋" w:hAnsi="仿宋"/>
          <w:szCs w:val="21"/>
        </w:rPr>
        <w:footnoteRef/>
      </w:r>
      <w:r w:rsidRPr="002A5F89">
        <w:rPr>
          <w:rFonts w:ascii="仿宋" w:eastAsia="仿宋" w:hAnsi="仿宋" w:hint="eastAsia"/>
          <w:b/>
          <w:szCs w:val="21"/>
        </w:rPr>
        <w:t xml:space="preserve"> 医院：</w:t>
      </w:r>
      <w:r w:rsidRPr="002A5F89">
        <w:rPr>
          <w:rFonts w:ascii="仿宋" w:eastAsia="仿宋" w:hAnsi="仿宋" w:hint="eastAsia"/>
          <w:szCs w:val="21"/>
        </w:rPr>
        <w:t>指除下述三项所列医院以外的二级及以上公立医院，该种级别是按照</w:t>
      </w:r>
      <w:r w:rsidR="004D3274">
        <w:rPr>
          <w:rFonts w:ascii="仿宋" w:eastAsia="仿宋" w:hAnsi="仿宋" w:hint="eastAsia"/>
          <w:kern w:val="0"/>
          <w:szCs w:val="21"/>
          <w:lang w:val="x-none"/>
        </w:rPr>
        <w:t>国务院卫生行政部门</w:t>
      </w:r>
      <w:r w:rsidRPr="002A5F89">
        <w:rPr>
          <w:rFonts w:ascii="仿宋" w:eastAsia="仿宋" w:hAnsi="仿宋" w:hint="eastAsia"/>
          <w:szCs w:val="21"/>
        </w:rPr>
        <w:t>所颁布的分类标准划分的。</w:t>
      </w:r>
      <w:r w:rsidRPr="002A5F89">
        <w:rPr>
          <w:rFonts w:ascii="仿宋" w:eastAsia="仿宋" w:hAnsi="仿宋" w:hint="eastAsia"/>
          <w:b/>
          <w:szCs w:val="21"/>
          <w:u w:val="single"/>
        </w:rPr>
        <w:t>本附加合同中所提及的医院不包括：（1）健康水疗或自然治疗诊所，疗养院，或医院中提供护理、康复、恢复治疗的科室或病区；（2）精神病院，主要治疗精神或心理疾病的机构，以及医院中治疗精神病的科室或病区；（3）养老院、戒毒所或戒酒所。</w:t>
      </w:r>
    </w:p>
  </w:footnote>
  <w:footnote w:id="4">
    <w:p w14:paraId="1A7FBAE3" w14:textId="77777777" w:rsidR="007B7C70" w:rsidRPr="00B777BB" w:rsidRDefault="007B7C70" w:rsidP="00B44D00">
      <w:pPr>
        <w:pStyle w:val="afa"/>
        <w:jc w:val="both"/>
      </w:pPr>
      <w:r w:rsidRPr="002A5F89">
        <w:rPr>
          <w:rStyle w:val="afb"/>
          <w:rFonts w:ascii="仿宋" w:eastAsia="仿宋" w:hAnsi="仿宋"/>
          <w:sz w:val="21"/>
          <w:szCs w:val="21"/>
        </w:rPr>
        <w:footnoteRef/>
      </w:r>
      <w:r w:rsidRPr="002A5F89">
        <w:rPr>
          <w:b/>
          <w:sz w:val="21"/>
          <w:szCs w:val="21"/>
        </w:rPr>
        <w:t xml:space="preserve"> </w:t>
      </w:r>
      <w:r w:rsidRPr="002A5F89">
        <w:rPr>
          <w:rFonts w:ascii="仿宋" w:eastAsia="仿宋" w:hAnsi="仿宋" w:hint="eastAsia"/>
          <w:b/>
          <w:sz w:val="21"/>
          <w:szCs w:val="21"/>
        </w:rPr>
        <w:t>专科医生：</w:t>
      </w:r>
      <w:r w:rsidRPr="002A5F89">
        <w:rPr>
          <w:rFonts w:ascii="仿宋" w:eastAsia="仿宋" w:hAnsi="仿宋" w:hint="eastAsia"/>
          <w:sz w:val="21"/>
          <w:szCs w:val="21"/>
        </w:rPr>
        <w:t>专科医生应当同时满足以下四项资格条件：（</w:t>
      </w:r>
      <w:r w:rsidRPr="002A5F89">
        <w:rPr>
          <w:rFonts w:ascii="仿宋" w:eastAsia="仿宋" w:hAnsi="仿宋"/>
          <w:sz w:val="21"/>
          <w:szCs w:val="21"/>
        </w:rPr>
        <w:t>1</w:t>
      </w:r>
      <w:r w:rsidRPr="002A5F89">
        <w:rPr>
          <w:rFonts w:ascii="仿宋" w:eastAsia="仿宋" w:hAnsi="仿宋" w:hint="eastAsia"/>
          <w:sz w:val="21"/>
          <w:szCs w:val="21"/>
        </w:rPr>
        <w:t>）具有有效的中华人民共和国《医师资格证书》；（</w:t>
      </w:r>
      <w:r w:rsidRPr="002A5F89">
        <w:rPr>
          <w:rFonts w:ascii="仿宋" w:eastAsia="仿宋" w:hAnsi="仿宋"/>
          <w:sz w:val="21"/>
          <w:szCs w:val="21"/>
        </w:rPr>
        <w:t>2</w:t>
      </w:r>
      <w:r w:rsidRPr="002A5F89">
        <w:rPr>
          <w:rFonts w:ascii="仿宋" w:eastAsia="仿宋" w:hAnsi="仿宋" w:hint="eastAsia"/>
          <w:sz w:val="21"/>
          <w:szCs w:val="21"/>
        </w:rPr>
        <w:t>）</w:t>
      </w:r>
      <w:r w:rsidRPr="00B777BB">
        <w:rPr>
          <w:rFonts w:ascii="仿宋" w:eastAsia="仿宋" w:hAnsi="仿宋" w:hint="eastAsia"/>
          <w:sz w:val="21"/>
          <w:szCs w:val="21"/>
        </w:rPr>
        <w:t>具有有效的中华人民共和国《医师执业证书》，并按期到相关部门登记注册；（</w:t>
      </w:r>
      <w:r w:rsidRPr="00B777BB">
        <w:rPr>
          <w:rFonts w:ascii="仿宋" w:eastAsia="仿宋" w:hAnsi="仿宋"/>
          <w:sz w:val="21"/>
          <w:szCs w:val="21"/>
        </w:rPr>
        <w:t>3</w:t>
      </w:r>
      <w:r w:rsidRPr="00B777BB">
        <w:rPr>
          <w:rFonts w:ascii="仿宋" w:eastAsia="仿宋" w:hAnsi="仿宋" w:hint="eastAsia"/>
          <w:sz w:val="21"/>
          <w:szCs w:val="21"/>
        </w:rPr>
        <w:t>）具有有效的中华人民共和国主治医师或主治医师以上职称的《医师职称证书》；（</w:t>
      </w:r>
      <w:r w:rsidRPr="008363A0">
        <w:rPr>
          <w:rFonts w:ascii="仿宋" w:eastAsia="仿宋" w:hAnsi="仿宋"/>
          <w:sz w:val="21"/>
          <w:szCs w:val="21"/>
        </w:rPr>
        <w:t>4</w:t>
      </w:r>
      <w:r w:rsidRPr="008363A0">
        <w:rPr>
          <w:rFonts w:ascii="仿宋" w:eastAsia="仿宋" w:hAnsi="仿宋" w:hint="eastAsia"/>
          <w:sz w:val="21"/>
          <w:szCs w:val="21"/>
        </w:rPr>
        <w:t>）在国家《医院分级管理标准》二级或二级以上医院的相应科室从事临床工作三年以上。</w:t>
      </w:r>
    </w:p>
  </w:footnote>
  <w:footnote w:id="5">
    <w:p w14:paraId="313167B1" w14:textId="6BA5FC71" w:rsidR="007B7C70" w:rsidRDefault="007B7C70" w:rsidP="00B44D00">
      <w:pPr>
        <w:pStyle w:val="afa"/>
        <w:jc w:val="both"/>
      </w:pPr>
      <w:r w:rsidRPr="00E3373D">
        <w:rPr>
          <w:rStyle w:val="afb"/>
          <w:rFonts w:ascii="仿宋" w:eastAsia="仿宋" w:hAnsi="仿宋"/>
          <w:sz w:val="21"/>
          <w:szCs w:val="21"/>
        </w:rPr>
        <w:footnoteRef/>
      </w:r>
      <w:r>
        <w:rPr>
          <w:rFonts w:ascii="仿宋" w:eastAsia="仿宋" w:hAnsi="仿宋" w:hint="eastAsia"/>
          <w:b/>
          <w:sz w:val="21"/>
          <w:szCs w:val="21"/>
        </w:rPr>
        <w:t xml:space="preserve"> </w:t>
      </w:r>
      <w:r w:rsidRPr="00870C7F">
        <w:rPr>
          <w:rFonts w:ascii="仿宋" w:eastAsia="仿宋" w:hAnsi="仿宋" w:hint="eastAsia"/>
          <w:b/>
          <w:sz w:val="21"/>
          <w:szCs w:val="21"/>
        </w:rPr>
        <w:t>首次确诊：</w:t>
      </w:r>
      <w:r w:rsidRPr="00870C7F">
        <w:rPr>
          <w:rFonts w:ascii="仿宋" w:eastAsia="仿宋" w:hAnsi="仿宋" w:hint="eastAsia"/>
          <w:sz w:val="21"/>
          <w:szCs w:val="21"/>
        </w:rPr>
        <w:t>指被保险人自出生之日起第一次被明</w:t>
      </w:r>
      <w:r>
        <w:rPr>
          <w:rFonts w:ascii="仿宋" w:eastAsia="仿宋" w:hAnsi="仿宋" w:hint="eastAsia"/>
          <w:sz w:val="21"/>
          <w:szCs w:val="21"/>
        </w:rPr>
        <w:t>确诊断患有本附加合同所约定的某种疾病</w:t>
      </w:r>
      <w:r w:rsidRPr="00870C7F">
        <w:rPr>
          <w:rFonts w:ascii="仿宋" w:eastAsia="仿宋" w:hAnsi="仿宋" w:hint="eastAsia"/>
          <w:sz w:val="21"/>
          <w:szCs w:val="21"/>
        </w:rPr>
        <w:t>。</w:t>
      </w:r>
    </w:p>
  </w:footnote>
  <w:footnote w:id="6">
    <w:p w14:paraId="25FF6612" w14:textId="778ACF74" w:rsidR="007B7C70" w:rsidRPr="002A5F89" w:rsidRDefault="007B7C70" w:rsidP="00B44D00">
      <w:pPr>
        <w:pStyle w:val="afa"/>
        <w:rPr>
          <w:rFonts w:ascii="仿宋" w:eastAsia="仿宋" w:hAnsi="仿宋"/>
          <w:sz w:val="21"/>
          <w:szCs w:val="21"/>
        </w:rPr>
      </w:pPr>
      <w:r w:rsidRPr="002A5F89">
        <w:rPr>
          <w:rStyle w:val="afb"/>
          <w:rFonts w:ascii="仿宋" w:eastAsia="仿宋" w:hAnsi="仿宋"/>
          <w:sz w:val="21"/>
          <w:szCs w:val="21"/>
        </w:rPr>
        <w:footnoteRef/>
      </w:r>
      <w:r w:rsidRPr="002A5F89">
        <w:rPr>
          <w:rFonts w:ascii="仿宋" w:eastAsia="仿宋" w:hAnsi="仿宋"/>
          <w:sz w:val="21"/>
          <w:szCs w:val="21"/>
        </w:rPr>
        <w:t xml:space="preserve"> </w:t>
      </w:r>
      <w:r w:rsidRPr="002A5F89">
        <w:rPr>
          <w:rFonts w:ascii="仿宋" w:eastAsia="仿宋" w:hAnsi="仿宋" w:hint="eastAsia"/>
          <w:b/>
          <w:sz w:val="21"/>
          <w:szCs w:val="21"/>
        </w:rPr>
        <w:t>白血病</w:t>
      </w:r>
      <w:r w:rsidRPr="002A5F89">
        <w:rPr>
          <w:rFonts w:ascii="仿宋" w:eastAsia="仿宋" w:hAnsi="仿宋"/>
          <w:sz w:val="21"/>
          <w:szCs w:val="21"/>
        </w:rPr>
        <w:t>：</w:t>
      </w:r>
      <w:r w:rsidRPr="002A5F89">
        <w:rPr>
          <w:rFonts w:ascii="仿宋" w:eastAsia="仿宋" w:hAnsi="仿宋" w:hint="eastAsia"/>
          <w:sz w:val="21"/>
          <w:szCs w:val="21"/>
        </w:rPr>
        <w:t>指属于本附加合同约定的重大疾病中“恶性肿瘤——重度”定义的范畴内、且是一组系</w:t>
      </w:r>
      <w:proofErr w:type="gramStart"/>
      <w:r w:rsidRPr="002A5F89">
        <w:rPr>
          <w:rFonts w:ascii="仿宋" w:eastAsia="仿宋" w:hAnsi="仿宋" w:hint="eastAsia"/>
          <w:sz w:val="21"/>
          <w:szCs w:val="21"/>
        </w:rPr>
        <w:t>造血干细胞或祖细胞</w:t>
      </w:r>
      <w:proofErr w:type="gramEnd"/>
      <w:r w:rsidRPr="002A5F89">
        <w:rPr>
          <w:rFonts w:ascii="仿宋" w:eastAsia="仿宋" w:hAnsi="仿宋" w:hint="eastAsia"/>
          <w:sz w:val="21"/>
          <w:szCs w:val="21"/>
        </w:rPr>
        <w:t>突变引起的造血系统恶性肿瘤。</w:t>
      </w:r>
    </w:p>
  </w:footnote>
  <w:footnote w:id="7">
    <w:p w14:paraId="55D15A1C" w14:textId="77777777" w:rsidR="007B7C70" w:rsidRPr="002A5F89" w:rsidRDefault="007B7C70" w:rsidP="007D099D">
      <w:pPr>
        <w:pStyle w:val="afa"/>
        <w:jc w:val="both"/>
        <w:rPr>
          <w:sz w:val="21"/>
          <w:szCs w:val="21"/>
        </w:rPr>
      </w:pPr>
      <w:r w:rsidRPr="002A5F89">
        <w:rPr>
          <w:rStyle w:val="afb"/>
          <w:rFonts w:ascii="仿宋" w:eastAsia="仿宋" w:hAnsi="仿宋"/>
          <w:sz w:val="21"/>
          <w:szCs w:val="21"/>
        </w:rPr>
        <w:footnoteRef/>
      </w:r>
      <w:r w:rsidRPr="002A5F89">
        <w:rPr>
          <w:rFonts w:ascii="仿宋" w:eastAsia="仿宋" w:hAnsi="仿宋" w:hint="eastAsia"/>
          <w:b/>
          <w:sz w:val="21"/>
          <w:szCs w:val="21"/>
        </w:rPr>
        <w:t xml:space="preserve"> 毒品：</w:t>
      </w:r>
      <w:r w:rsidRPr="002A5F89">
        <w:rPr>
          <w:rFonts w:ascii="仿宋" w:eastAsia="仿宋" w:hAnsi="仿宋" w:hint="eastAsia"/>
          <w:sz w:val="21"/>
          <w:szCs w:val="21"/>
        </w:rPr>
        <w:t>指中华人民共和国刑法规定的鸦片、海洛因、甲基苯丙胺（冰毒）、吗啡、大麻、可卡因以及国家规定管制的其他能够使人形成瘾癖的麻醉药品和精神药品，但不包括由医生开具并</w:t>
      </w:r>
      <w:proofErr w:type="gramStart"/>
      <w:r w:rsidRPr="002A5F89">
        <w:rPr>
          <w:rFonts w:ascii="仿宋" w:eastAsia="仿宋" w:hAnsi="仿宋" w:hint="eastAsia"/>
          <w:sz w:val="21"/>
          <w:szCs w:val="21"/>
        </w:rPr>
        <w:t>遵</w:t>
      </w:r>
      <w:proofErr w:type="gramEnd"/>
      <w:r w:rsidRPr="002A5F89">
        <w:rPr>
          <w:rFonts w:ascii="仿宋" w:eastAsia="仿宋" w:hAnsi="仿宋" w:hint="eastAsia"/>
          <w:sz w:val="21"/>
          <w:szCs w:val="21"/>
        </w:rPr>
        <w:t>医嘱使用的用于治疗疾病但含有毒品成分的处方药品。</w:t>
      </w:r>
    </w:p>
  </w:footnote>
  <w:footnote w:id="8">
    <w:p w14:paraId="5B7AC368" w14:textId="77777777" w:rsidR="007B7C70" w:rsidRPr="002A5F89" w:rsidRDefault="007B7C70" w:rsidP="007D099D">
      <w:pPr>
        <w:pStyle w:val="afa"/>
        <w:jc w:val="both"/>
        <w:rPr>
          <w:rFonts w:ascii="仿宋" w:eastAsia="仿宋" w:hAnsi="仿宋"/>
          <w:sz w:val="21"/>
          <w:szCs w:val="21"/>
        </w:rPr>
      </w:pPr>
      <w:r w:rsidRPr="002A5F89">
        <w:rPr>
          <w:rStyle w:val="afb"/>
          <w:rFonts w:ascii="仿宋" w:eastAsia="仿宋" w:hAnsi="仿宋"/>
          <w:sz w:val="21"/>
          <w:szCs w:val="21"/>
        </w:rPr>
        <w:footnoteRef/>
      </w:r>
      <w:r w:rsidRPr="002A5F89">
        <w:rPr>
          <w:rFonts w:ascii="仿宋" w:eastAsia="仿宋" w:hAnsi="仿宋"/>
          <w:b/>
          <w:sz w:val="21"/>
          <w:szCs w:val="21"/>
        </w:rPr>
        <w:t xml:space="preserve"> </w:t>
      </w:r>
      <w:r w:rsidRPr="002A5F89">
        <w:rPr>
          <w:rFonts w:ascii="仿宋" w:eastAsia="仿宋" w:hAnsi="仿宋" w:hint="eastAsia"/>
          <w:b/>
          <w:sz w:val="21"/>
          <w:szCs w:val="21"/>
        </w:rPr>
        <w:t>酒后驾驶：</w:t>
      </w:r>
      <w:r w:rsidRPr="002A5F89">
        <w:rPr>
          <w:rFonts w:ascii="仿宋" w:eastAsia="仿宋" w:hAnsi="仿宋" w:hint="eastAsia"/>
          <w:sz w:val="21"/>
          <w:szCs w:val="21"/>
        </w:rPr>
        <w:t>指经检测或鉴定，发生事故时车辆驾驶人员每百毫升血液中的酒精含量达到或超过一定的标准，公安机关交通管理部门依据《道路交通安全法》的规定认定为饮酒后驾驶或醉酒后驾驶。</w:t>
      </w:r>
    </w:p>
  </w:footnote>
  <w:footnote w:id="9">
    <w:p w14:paraId="0FA74174" w14:textId="77777777" w:rsidR="007B7C70" w:rsidRPr="002A5F89" w:rsidRDefault="007B7C70" w:rsidP="007D099D">
      <w:pPr>
        <w:pStyle w:val="afa"/>
        <w:jc w:val="both"/>
        <w:rPr>
          <w:sz w:val="21"/>
          <w:szCs w:val="21"/>
        </w:rPr>
      </w:pPr>
      <w:r w:rsidRPr="002A5F89">
        <w:rPr>
          <w:rStyle w:val="afb"/>
          <w:rFonts w:ascii="仿宋" w:eastAsia="仿宋" w:hAnsi="仿宋"/>
          <w:sz w:val="21"/>
          <w:szCs w:val="21"/>
        </w:rPr>
        <w:footnoteRef/>
      </w:r>
      <w:r w:rsidRPr="002A5F89">
        <w:rPr>
          <w:rStyle w:val="afb"/>
          <w:rFonts w:hint="eastAsia"/>
          <w:sz w:val="21"/>
          <w:szCs w:val="21"/>
        </w:rPr>
        <w:t xml:space="preserve"> </w:t>
      </w:r>
      <w:r w:rsidRPr="002A5F89">
        <w:rPr>
          <w:rFonts w:ascii="仿宋" w:eastAsia="仿宋" w:hAnsi="仿宋" w:hint="eastAsia"/>
          <w:b/>
          <w:sz w:val="21"/>
          <w:szCs w:val="21"/>
        </w:rPr>
        <w:t>无合法有效驾驶证驾驶：</w:t>
      </w:r>
      <w:r w:rsidRPr="002A5F89">
        <w:rPr>
          <w:rFonts w:ascii="仿宋" w:eastAsia="仿宋" w:hAnsi="仿宋" w:hint="eastAsia"/>
          <w:sz w:val="21"/>
          <w:szCs w:val="21"/>
        </w:rPr>
        <w:t>指下列情形之一：（1）没有取得机动车驾驶证、机动车驾驶证被吊销或者机动车驾驶证被暂</w:t>
      </w:r>
      <w:proofErr w:type="gramStart"/>
      <w:r w:rsidRPr="002A5F89">
        <w:rPr>
          <w:rFonts w:ascii="仿宋" w:eastAsia="仿宋" w:hAnsi="仿宋" w:hint="eastAsia"/>
          <w:sz w:val="21"/>
          <w:szCs w:val="21"/>
        </w:rPr>
        <w:t>扣期间</w:t>
      </w:r>
      <w:proofErr w:type="gramEnd"/>
      <w:r w:rsidRPr="002A5F89">
        <w:rPr>
          <w:rFonts w:ascii="仿宋" w:eastAsia="仿宋" w:hAnsi="仿宋" w:hint="eastAsia"/>
          <w:sz w:val="21"/>
          <w:szCs w:val="21"/>
        </w:rPr>
        <w:t>驾驶机动车的；（2）驾驶与驾驶证准驾车型不相符合的车辆；（3）持审验不合格的驾驶证驾驶；（4）持学习驾驶证学习驾车时，无教练员随车指导，或不按指定时间、路线学习驾车；</w:t>
      </w:r>
      <w:r w:rsidRPr="002A5F89">
        <w:rPr>
          <w:rFonts w:ascii="仿宋" w:eastAsia="仿宋" w:hAnsi="仿宋"/>
          <w:sz w:val="21"/>
          <w:szCs w:val="21"/>
        </w:rPr>
        <w:t>（</w:t>
      </w:r>
      <w:r w:rsidRPr="002A5F89">
        <w:rPr>
          <w:rFonts w:ascii="仿宋" w:eastAsia="仿宋" w:hAnsi="仿宋" w:hint="eastAsia"/>
          <w:sz w:val="21"/>
          <w:szCs w:val="21"/>
        </w:rPr>
        <w:t>5</w:t>
      </w:r>
      <w:r w:rsidRPr="002A5F89">
        <w:rPr>
          <w:rFonts w:ascii="仿宋" w:eastAsia="仿宋" w:hAnsi="仿宋"/>
          <w:sz w:val="21"/>
          <w:szCs w:val="21"/>
        </w:rPr>
        <w:t>）</w:t>
      </w:r>
      <w:r w:rsidRPr="002A5F89">
        <w:rPr>
          <w:rFonts w:ascii="仿宋" w:eastAsia="仿宋" w:hAnsi="仿宋" w:hint="eastAsia"/>
          <w:sz w:val="21"/>
          <w:szCs w:val="21"/>
        </w:rPr>
        <w:t>公安</w:t>
      </w:r>
      <w:r w:rsidRPr="002A5F89">
        <w:rPr>
          <w:rFonts w:ascii="仿宋" w:eastAsia="仿宋" w:hAnsi="仿宋"/>
          <w:sz w:val="21"/>
          <w:szCs w:val="21"/>
        </w:rPr>
        <w:t>机关交通管理部门认定</w:t>
      </w:r>
      <w:r w:rsidRPr="002A5F89">
        <w:rPr>
          <w:rFonts w:ascii="仿宋" w:eastAsia="仿宋" w:hAnsi="仿宋" w:hint="eastAsia"/>
          <w:sz w:val="21"/>
          <w:szCs w:val="21"/>
        </w:rPr>
        <w:t>属于</w:t>
      </w:r>
      <w:r w:rsidRPr="002A5F89">
        <w:rPr>
          <w:rFonts w:ascii="仿宋" w:eastAsia="仿宋" w:hAnsi="仿宋"/>
          <w:sz w:val="21"/>
          <w:szCs w:val="21"/>
        </w:rPr>
        <w:t>没有合法有效驾驶证</w:t>
      </w:r>
      <w:r w:rsidRPr="002A5F89">
        <w:rPr>
          <w:rFonts w:ascii="仿宋" w:eastAsia="仿宋" w:hAnsi="仿宋" w:hint="eastAsia"/>
          <w:sz w:val="21"/>
          <w:szCs w:val="21"/>
        </w:rPr>
        <w:t>的其他</w:t>
      </w:r>
      <w:r w:rsidRPr="002A5F89">
        <w:rPr>
          <w:rFonts w:ascii="仿宋" w:eastAsia="仿宋" w:hAnsi="仿宋"/>
          <w:sz w:val="21"/>
          <w:szCs w:val="21"/>
        </w:rPr>
        <w:t>驾驶行为</w:t>
      </w:r>
      <w:r w:rsidRPr="002A5F89">
        <w:rPr>
          <w:rFonts w:ascii="仿宋" w:eastAsia="仿宋" w:hAnsi="仿宋" w:hint="eastAsia"/>
          <w:sz w:val="21"/>
          <w:szCs w:val="21"/>
        </w:rPr>
        <w:t>。</w:t>
      </w:r>
    </w:p>
  </w:footnote>
  <w:footnote w:id="10">
    <w:p w14:paraId="1E86BC5C" w14:textId="77777777" w:rsidR="007B7C70" w:rsidRPr="002A5F89" w:rsidRDefault="007B7C70" w:rsidP="007D099D">
      <w:pPr>
        <w:pStyle w:val="afa"/>
        <w:jc w:val="both"/>
        <w:rPr>
          <w:sz w:val="21"/>
          <w:szCs w:val="21"/>
        </w:rPr>
      </w:pPr>
      <w:r w:rsidRPr="002A5F89">
        <w:rPr>
          <w:rStyle w:val="afb"/>
          <w:rFonts w:ascii="仿宋" w:eastAsia="仿宋" w:hAnsi="仿宋"/>
          <w:sz w:val="21"/>
          <w:szCs w:val="21"/>
        </w:rPr>
        <w:footnoteRef/>
      </w:r>
      <w:r w:rsidRPr="002A5F89">
        <w:rPr>
          <w:rFonts w:ascii="仿宋" w:eastAsia="仿宋" w:hAnsi="仿宋" w:hint="eastAsia"/>
          <w:b/>
          <w:sz w:val="21"/>
          <w:szCs w:val="21"/>
        </w:rPr>
        <w:t xml:space="preserve"> 无合法有效行驶证：</w:t>
      </w:r>
      <w:r w:rsidRPr="002A5F89">
        <w:rPr>
          <w:rFonts w:ascii="仿宋" w:eastAsia="仿宋" w:hAnsi="仿宋" w:hint="eastAsia"/>
          <w:sz w:val="21"/>
          <w:szCs w:val="21"/>
        </w:rPr>
        <w:t>指下列情形之一：（1）机动车未</w:t>
      </w:r>
      <w:r w:rsidRPr="002A5F89">
        <w:rPr>
          <w:rFonts w:ascii="仿宋" w:eastAsia="仿宋" w:hAnsi="仿宋"/>
          <w:sz w:val="21"/>
          <w:szCs w:val="21"/>
        </w:rPr>
        <w:t>取得有效行驶证；</w:t>
      </w:r>
      <w:r w:rsidRPr="002A5F89">
        <w:rPr>
          <w:rFonts w:ascii="仿宋" w:eastAsia="仿宋" w:hAnsi="仿宋" w:hint="eastAsia"/>
          <w:sz w:val="21"/>
          <w:szCs w:val="21"/>
        </w:rPr>
        <w:t>（</w:t>
      </w:r>
      <w:r w:rsidRPr="002A5F89">
        <w:rPr>
          <w:rFonts w:ascii="仿宋" w:eastAsia="仿宋" w:hAnsi="仿宋"/>
          <w:sz w:val="21"/>
          <w:szCs w:val="21"/>
        </w:rPr>
        <w:t>2</w:t>
      </w:r>
      <w:r w:rsidRPr="002A5F89">
        <w:rPr>
          <w:rFonts w:ascii="仿宋" w:eastAsia="仿宋" w:hAnsi="仿宋" w:hint="eastAsia"/>
          <w:sz w:val="21"/>
          <w:szCs w:val="21"/>
        </w:rPr>
        <w:t>）机动车被依法注销登记的；（</w:t>
      </w:r>
      <w:r w:rsidRPr="002A5F89">
        <w:rPr>
          <w:rFonts w:ascii="仿宋" w:eastAsia="仿宋" w:hAnsi="仿宋"/>
          <w:sz w:val="21"/>
          <w:szCs w:val="21"/>
        </w:rPr>
        <w:t>3</w:t>
      </w:r>
      <w:r w:rsidRPr="002A5F89">
        <w:rPr>
          <w:rFonts w:ascii="仿宋" w:eastAsia="仿宋" w:hAnsi="仿宋" w:hint="eastAsia"/>
          <w:sz w:val="21"/>
          <w:szCs w:val="21"/>
        </w:rPr>
        <w:t>）未依法按时进行或通过机动车安全技术检验；</w:t>
      </w:r>
      <w:r w:rsidRPr="002A5F89">
        <w:rPr>
          <w:rFonts w:ascii="仿宋" w:eastAsia="仿宋" w:hAnsi="仿宋"/>
          <w:sz w:val="21"/>
          <w:szCs w:val="21"/>
        </w:rPr>
        <w:t>（4）</w:t>
      </w:r>
      <w:r w:rsidRPr="002A5F89">
        <w:rPr>
          <w:rFonts w:ascii="仿宋" w:eastAsia="仿宋" w:hAnsi="仿宋" w:hint="eastAsia"/>
          <w:sz w:val="21"/>
          <w:szCs w:val="21"/>
        </w:rPr>
        <w:t>公安</w:t>
      </w:r>
      <w:r w:rsidRPr="002A5F89">
        <w:rPr>
          <w:rFonts w:ascii="仿宋" w:eastAsia="仿宋" w:hAnsi="仿宋"/>
          <w:sz w:val="21"/>
          <w:szCs w:val="21"/>
        </w:rPr>
        <w:t>机关交通管理部门认定</w:t>
      </w:r>
      <w:r w:rsidRPr="002A5F89">
        <w:rPr>
          <w:rFonts w:ascii="仿宋" w:eastAsia="仿宋" w:hAnsi="仿宋" w:hint="eastAsia"/>
          <w:sz w:val="21"/>
          <w:szCs w:val="21"/>
        </w:rPr>
        <w:t>属于</w:t>
      </w:r>
      <w:r w:rsidRPr="002A5F89">
        <w:rPr>
          <w:rFonts w:ascii="仿宋" w:eastAsia="仿宋" w:hAnsi="仿宋"/>
          <w:sz w:val="21"/>
          <w:szCs w:val="21"/>
        </w:rPr>
        <w:t>没有有效</w:t>
      </w:r>
      <w:r w:rsidRPr="002A5F89">
        <w:rPr>
          <w:rFonts w:ascii="仿宋" w:eastAsia="仿宋" w:hAnsi="仿宋" w:hint="eastAsia"/>
          <w:sz w:val="21"/>
          <w:szCs w:val="21"/>
        </w:rPr>
        <w:t>行驶</w:t>
      </w:r>
      <w:r w:rsidRPr="002A5F89">
        <w:rPr>
          <w:rFonts w:ascii="仿宋" w:eastAsia="仿宋" w:hAnsi="仿宋"/>
          <w:sz w:val="21"/>
          <w:szCs w:val="21"/>
        </w:rPr>
        <w:t>证</w:t>
      </w:r>
      <w:r w:rsidRPr="002A5F89">
        <w:rPr>
          <w:rFonts w:ascii="仿宋" w:eastAsia="仿宋" w:hAnsi="仿宋" w:hint="eastAsia"/>
          <w:sz w:val="21"/>
          <w:szCs w:val="21"/>
        </w:rPr>
        <w:t>的其他情形。</w:t>
      </w:r>
    </w:p>
  </w:footnote>
  <w:footnote w:id="11">
    <w:p w14:paraId="1FDB3B41" w14:textId="773154A1" w:rsidR="004D47B9" w:rsidRPr="004D47B9" w:rsidRDefault="004D47B9">
      <w:pPr>
        <w:pStyle w:val="afa"/>
      </w:pPr>
      <w:r>
        <w:rPr>
          <w:rStyle w:val="afb"/>
        </w:rPr>
        <w:footnoteRef/>
      </w:r>
      <w:r>
        <w:t xml:space="preserve"> </w:t>
      </w:r>
      <w:r w:rsidRPr="00993E9C">
        <w:rPr>
          <w:rFonts w:ascii="仿宋" w:eastAsia="仿宋" w:hAnsi="仿宋" w:hint="eastAsia"/>
          <w:b/>
          <w:sz w:val="21"/>
          <w:szCs w:val="21"/>
        </w:rPr>
        <w:t>机动车：</w:t>
      </w:r>
      <w:r w:rsidRPr="00993E9C">
        <w:rPr>
          <w:rFonts w:ascii="仿宋" w:eastAsia="仿宋" w:hAnsi="仿宋" w:hint="eastAsia"/>
          <w:sz w:val="21"/>
          <w:szCs w:val="21"/>
        </w:rPr>
        <w:t>指以动力装置驱动或者牵引，上道路行驶的供人员乘用或者用于运送物品以及进行工程专项作业的轮式车辆</w:t>
      </w:r>
      <w:r>
        <w:rPr>
          <w:rFonts w:ascii="仿宋" w:eastAsia="仿宋" w:hAnsi="仿宋" w:hint="eastAsia"/>
          <w:sz w:val="21"/>
          <w:szCs w:val="21"/>
        </w:rPr>
        <w:t>，以及其他由</w:t>
      </w:r>
      <w:r w:rsidRPr="00993E9C">
        <w:rPr>
          <w:rFonts w:ascii="仿宋" w:eastAsia="仿宋" w:hAnsi="仿宋" w:hint="eastAsia"/>
          <w:sz w:val="21"/>
          <w:szCs w:val="21"/>
        </w:rPr>
        <w:t>公安机关交通管理部门或司法鉴定机构认定属于机动车范畴的车辆。</w:t>
      </w:r>
    </w:p>
  </w:footnote>
  <w:footnote w:id="12">
    <w:p w14:paraId="31F4D842" w14:textId="77777777" w:rsidR="007B7C70" w:rsidRPr="002A5F89" w:rsidRDefault="007B7C70" w:rsidP="007D099D">
      <w:pPr>
        <w:pStyle w:val="afa"/>
        <w:jc w:val="both"/>
        <w:rPr>
          <w:b/>
          <w:sz w:val="21"/>
          <w:szCs w:val="21"/>
        </w:rPr>
      </w:pPr>
      <w:r w:rsidRPr="002A5F89">
        <w:rPr>
          <w:rStyle w:val="afb"/>
          <w:rFonts w:ascii="仿宋" w:eastAsia="仿宋" w:hAnsi="仿宋"/>
          <w:sz w:val="21"/>
          <w:szCs w:val="21"/>
        </w:rPr>
        <w:footnoteRef/>
      </w:r>
      <w:r w:rsidRPr="002A5F89">
        <w:rPr>
          <w:rFonts w:ascii="仿宋" w:eastAsia="仿宋" w:hAnsi="仿宋"/>
          <w:b/>
          <w:sz w:val="21"/>
          <w:szCs w:val="21"/>
        </w:rPr>
        <w:t xml:space="preserve"> </w:t>
      </w:r>
      <w:r w:rsidRPr="002A5F89">
        <w:rPr>
          <w:rFonts w:ascii="仿宋" w:eastAsia="仿宋" w:hAnsi="仿宋" w:hint="eastAsia"/>
          <w:b/>
          <w:sz w:val="21"/>
          <w:szCs w:val="21"/>
        </w:rPr>
        <w:t>感染艾滋病病毒或患艾滋病：</w:t>
      </w:r>
      <w:r w:rsidRPr="002A5F89">
        <w:rPr>
          <w:rFonts w:ascii="仿宋" w:eastAsia="仿宋" w:hAnsi="仿宋" w:hint="eastAsia"/>
          <w:sz w:val="21"/>
          <w:szCs w:val="21"/>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footnote>
  <w:footnote w:id="13">
    <w:p w14:paraId="191936B8" w14:textId="77777777" w:rsidR="007B7C70" w:rsidRPr="002A5F89" w:rsidRDefault="007B7C70" w:rsidP="007D099D">
      <w:pPr>
        <w:pStyle w:val="afa"/>
        <w:jc w:val="both"/>
        <w:rPr>
          <w:sz w:val="21"/>
          <w:szCs w:val="21"/>
        </w:rPr>
      </w:pPr>
      <w:r w:rsidRPr="002A5F89">
        <w:rPr>
          <w:rStyle w:val="afb"/>
          <w:rFonts w:ascii="仿宋" w:eastAsia="仿宋" w:hAnsi="仿宋"/>
          <w:sz w:val="21"/>
          <w:szCs w:val="21"/>
        </w:rPr>
        <w:footnoteRef/>
      </w:r>
      <w:r w:rsidRPr="002A5F89">
        <w:rPr>
          <w:rFonts w:ascii="仿宋" w:eastAsia="仿宋" w:hAnsi="仿宋"/>
          <w:b/>
          <w:sz w:val="21"/>
          <w:szCs w:val="21"/>
        </w:rPr>
        <w:t xml:space="preserve"> </w:t>
      </w:r>
      <w:r w:rsidRPr="002A5F89">
        <w:rPr>
          <w:rFonts w:ascii="仿宋" w:eastAsia="仿宋" w:hAnsi="仿宋" w:hint="eastAsia"/>
          <w:b/>
          <w:sz w:val="21"/>
          <w:szCs w:val="21"/>
        </w:rPr>
        <w:t>遗传性疾病：</w:t>
      </w:r>
      <w:r w:rsidRPr="002A5F89">
        <w:rPr>
          <w:rFonts w:ascii="仿宋" w:eastAsia="仿宋" w:hAnsi="仿宋" w:hint="eastAsia"/>
          <w:sz w:val="21"/>
          <w:szCs w:val="21"/>
        </w:rPr>
        <w:t>指生殖细胞或受精卵的遗传物质（染色体和基因）发生突变或畸变所引起的疾病，通常具有由亲代传至后代的垂直传递的特征。</w:t>
      </w:r>
    </w:p>
  </w:footnote>
  <w:footnote w:id="14">
    <w:p w14:paraId="7754E30B" w14:textId="77777777" w:rsidR="007B7C70" w:rsidRDefault="007B7C70" w:rsidP="007D099D">
      <w:pPr>
        <w:pStyle w:val="afa"/>
        <w:jc w:val="both"/>
      </w:pPr>
      <w:r w:rsidRPr="002A5F89">
        <w:rPr>
          <w:rStyle w:val="afb"/>
          <w:rFonts w:ascii="仿宋" w:eastAsia="仿宋" w:hAnsi="仿宋"/>
          <w:sz w:val="21"/>
          <w:szCs w:val="21"/>
        </w:rPr>
        <w:footnoteRef/>
      </w:r>
      <w:r w:rsidRPr="002A5F89">
        <w:rPr>
          <w:rFonts w:ascii="仿宋" w:eastAsia="仿宋" w:hAnsi="仿宋"/>
          <w:b/>
          <w:sz w:val="21"/>
          <w:szCs w:val="21"/>
        </w:rPr>
        <w:t xml:space="preserve"> </w:t>
      </w:r>
      <w:r w:rsidRPr="002A5F89">
        <w:rPr>
          <w:rFonts w:ascii="仿宋" w:eastAsia="仿宋" w:hAnsi="仿宋" w:hint="eastAsia"/>
          <w:b/>
          <w:sz w:val="21"/>
          <w:szCs w:val="21"/>
        </w:rPr>
        <w:t>先天性畸形、变形或染色体异常：</w:t>
      </w:r>
      <w:r w:rsidRPr="002A5F89">
        <w:rPr>
          <w:rFonts w:ascii="仿宋" w:eastAsia="仿宋" w:hAnsi="仿宋" w:hint="eastAsia"/>
          <w:sz w:val="21"/>
          <w:szCs w:val="21"/>
        </w:rPr>
        <w:t>指被保险人出生时就具有的畸形、变形或染色体异常。先天性畸形、变形和染色体异常依照世界卫生组织《疾病和有关健康问题的国际统计分类》</w:t>
      </w:r>
      <w:r w:rsidRPr="002A5F89">
        <w:rPr>
          <w:rFonts w:ascii="仿宋" w:eastAsia="仿宋" w:hAnsi="仿宋"/>
          <w:sz w:val="21"/>
          <w:szCs w:val="21"/>
        </w:rPr>
        <w:t>第十次修订版</w:t>
      </w:r>
      <w:r>
        <w:rPr>
          <w:rFonts w:ascii="仿宋" w:eastAsia="仿宋" w:hAnsi="仿宋" w:hint="eastAsia"/>
          <w:sz w:val="21"/>
          <w:szCs w:val="21"/>
        </w:rPr>
        <w:t>（ICD-10）确定。</w:t>
      </w:r>
    </w:p>
  </w:footnote>
  <w:footnote w:id="15">
    <w:p w14:paraId="61096C5F" w14:textId="77C7D4ED" w:rsidR="007B7C70" w:rsidRPr="002A5F89" w:rsidRDefault="007B7C70">
      <w:pPr>
        <w:pStyle w:val="afa"/>
        <w:rPr>
          <w:rFonts w:ascii="仿宋" w:eastAsia="仿宋" w:hAnsi="仿宋"/>
          <w:sz w:val="21"/>
          <w:szCs w:val="21"/>
        </w:rPr>
      </w:pPr>
      <w:r w:rsidRPr="002A5F89">
        <w:rPr>
          <w:rStyle w:val="afb"/>
          <w:rFonts w:ascii="仿宋" w:eastAsia="仿宋" w:hAnsi="仿宋"/>
          <w:sz w:val="21"/>
          <w:szCs w:val="21"/>
        </w:rPr>
        <w:footnoteRef/>
      </w:r>
      <w:r w:rsidRPr="002A5F89">
        <w:rPr>
          <w:rFonts w:ascii="仿宋" w:eastAsia="仿宋" w:hAnsi="仿宋"/>
          <w:sz w:val="21"/>
          <w:szCs w:val="21"/>
        </w:rPr>
        <w:t xml:space="preserve"> </w:t>
      </w:r>
      <w:r w:rsidRPr="002A5F89">
        <w:rPr>
          <w:rFonts w:ascii="仿宋" w:eastAsia="仿宋" w:hAnsi="仿宋" w:hint="eastAsia"/>
          <w:b/>
          <w:sz w:val="21"/>
          <w:szCs w:val="21"/>
        </w:rPr>
        <w:t>现金价值：</w:t>
      </w:r>
      <w:r w:rsidRPr="002A5F89">
        <w:rPr>
          <w:rFonts w:ascii="仿宋" w:eastAsia="仿宋" w:hAnsi="仿宋" w:hint="eastAsia"/>
          <w:sz w:val="21"/>
          <w:szCs w:val="21"/>
        </w:rPr>
        <w:t>指保险单所具有的价值，通常体现为解除合同时根据精算原理计算的由我们退还的那部分金额。</w:t>
      </w:r>
    </w:p>
  </w:footnote>
  <w:footnote w:id="16">
    <w:p w14:paraId="3D28B382" w14:textId="77777777" w:rsidR="007B7C70" w:rsidRPr="00DE5F1B" w:rsidRDefault="007B7C70" w:rsidP="006D5E1C">
      <w:pPr>
        <w:pStyle w:val="afa"/>
        <w:jc w:val="both"/>
        <w:rPr>
          <w:rFonts w:ascii="仿宋" w:eastAsia="仿宋" w:hAnsi="仿宋"/>
          <w:sz w:val="21"/>
          <w:szCs w:val="21"/>
        </w:rPr>
      </w:pPr>
      <w:r w:rsidRPr="00C44CFB">
        <w:rPr>
          <w:rStyle w:val="afb"/>
          <w:rFonts w:ascii="仿宋" w:eastAsia="仿宋" w:hAnsi="仿宋"/>
        </w:rPr>
        <w:footnoteRef/>
      </w:r>
      <w:r w:rsidRPr="00094C34">
        <w:rPr>
          <w:rFonts w:ascii="仿宋" w:eastAsia="仿宋" w:hAnsi="仿宋" w:hint="eastAsia"/>
          <w:b/>
          <w:sz w:val="21"/>
          <w:szCs w:val="21"/>
        </w:rPr>
        <w:t xml:space="preserve"> </w:t>
      </w:r>
      <w:r w:rsidRPr="00DE5F1B">
        <w:rPr>
          <w:rFonts w:ascii="仿宋" w:eastAsia="仿宋" w:hAnsi="仿宋" w:hint="eastAsia"/>
          <w:b/>
          <w:sz w:val="21"/>
          <w:szCs w:val="21"/>
        </w:rPr>
        <w:t>组织病理学检查</w:t>
      </w:r>
      <w:r w:rsidRPr="00FA7446">
        <w:rPr>
          <w:rFonts w:ascii="仿宋" w:eastAsia="仿宋" w:hAnsi="仿宋" w:hint="eastAsia"/>
          <w:b/>
          <w:sz w:val="21"/>
          <w:szCs w:val="21"/>
        </w:rPr>
        <w:t>：</w:t>
      </w:r>
      <w:r w:rsidRPr="00DE5F1B">
        <w:rPr>
          <w:rFonts w:ascii="仿宋" w:eastAsia="仿宋" w:hAnsi="仿宋" w:hint="eastAsia"/>
          <w:sz w:val="21"/>
          <w:szCs w:val="21"/>
        </w:rPr>
        <w:t>组织病理学检查是通过局部切除、钳取、穿刺等手术方法，从患者机体采取病变组织块，经过包埋、切片后，进行病理检查的方法。</w:t>
      </w:r>
    </w:p>
    <w:p w14:paraId="5D7B49DB" w14:textId="77777777" w:rsidR="007B7C70" w:rsidRPr="009C2BD9" w:rsidRDefault="007B7C70" w:rsidP="006D5E1C">
      <w:pPr>
        <w:pStyle w:val="afa"/>
        <w:jc w:val="both"/>
        <w:rPr>
          <w:rFonts w:ascii="仿宋" w:eastAsia="仿宋" w:hAnsi="仿宋"/>
          <w:b/>
          <w:sz w:val="21"/>
          <w:szCs w:val="21"/>
          <w:u w:val="single"/>
        </w:rPr>
      </w:pPr>
      <w:r w:rsidRPr="009C2BD9">
        <w:rPr>
          <w:rFonts w:ascii="仿宋" w:eastAsia="仿宋" w:hAnsi="仿宋" w:hint="eastAsia"/>
          <w:b/>
          <w:sz w:val="21"/>
          <w:szCs w:val="21"/>
          <w:u w:val="single"/>
        </w:rPr>
        <w:t>通过采集病变部位脱落细胞、细针吸取病变部位细胞、体腔积液分离病变细胞等方式获取病变细胞，制成涂片，进行病理检查的方法，属于细胞病理学检查，不属于组织病理学检查。</w:t>
      </w:r>
    </w:p>
  </w:footnote>
  <w:footnote w:id="17">
    <w:p w14:paraId="5DCD4946" w14:textId="77777777" w:rsidR="007B7C70" w:rsidRPr="00D15BB1" w:rsidRDefault="007B7C70" w:rsidP="006D5E1C">
      <w:pPr>
        <w:pStyle w:val="afa"/>
        <w:jc w:val="both"/>
      </w:pPr>
      <w:r w:rsidRPr="00C44CFB">
        <w:rPr>
          <w:rStyle w:val="afb"/>
          <w:rFonts w:ascii="仿宋" w:eastAsia="仿宋" w:hAnsi="仿宋"/>
        </w:rPr>
        <w:footnoteRef/>
      </w:r>
      <w:r w:rsidRPr="00094C34">
        <w:rPr>
          <w:rFonts w:ascii="仿宋" w:eastAsia="仿宋" w:hAnsi="仿宋" w:hint="eastAsia"/>
          <w:b/>
          <w:sz w:val="21"/>
          <w:szCs w:val="21"/>
        </w:rPr>
        <w:t xml:space="preserve"> </w:t>
      </w:r>
      <w:r w:rsidRPr="00FA7446">
        <w:rPr>
          <w:rFonts w:ascii="仿宋" w:eastAsia="仿宋" w:hAnsi="仿宋" w:hint="eastAsia"/>
          <w:b/>
          <w:sz w:val="21"/>
          <w:szCs w:val="21"/>
        </w:rPr>
        <w:t>《疾病和有关健康问题的国际统计分类》第十次修订版（</w:t>
      </w:r>
      <w:r w:rsidRPr="00FA7446">
        <w:rPr>
          <w:rFonts w:ascii="仿宋" w:eastAsia="仿宋" w:hAnsi="仿宋"/>
          <w:b/>
          <w:sz w:val="21"/>
          <w:szCs w:val="21"/>
        </w:rPr>
        <w:t>ICD-10</w:t>
      </w:r>
      <w:r w:rsidRPr="00FA7446">
        <w:rPr>
          <w:rFonts w:ascii="仿宋" w:eastAsia="仿宋" w:hAnsi="仿宋" w:hint="eastAsia"/>
          <w:b/>
          <w:sz w:val="21"/>
          <w:szCs w:val="21"/>
        </w:rPr>
        <w:t>）</w:t>
      </w:r>
      <w:r>
        <w:rPr>
          <w:rFonts w:ascii="仿宋" w:eastAsia="仿宋" w:hAnsi="仿宋" w:hint="eastAsia"/>
          <w:b/>
          <w:sz w:val="21"/>
          <w:szCs w:val="21"/>
        </w:rPr>
        <w:t>：</w:t>
      </w:r>
      <w:r w:rsidRPr="004C4CB0">
        <w:rPr>
          <w:rFonts w:ascii="仿宋" w:eastAsia="仿宋" w:hAnsi="仿宋" w:hint="eastAsia"/>
          <w:sz w:val="21"/>
          <w:szCs w:val="21"/>
        </w:rPr>
        <w:t>《疾病和有关健康问题的国际统计分类》第十次修订版（ICD-10），是世界卫生组织（WHO）发布的国际通用的疾病分类方法。</w:t>
      </w:r>
    </w:p>
  </w:footnote>
  <w:footnote w:id="18">
    <w:p w14:paraId="2780DFCB" w14:textId="77777777" w:rsidR="007B7C70" w:rsidRPr="009C2BD9" w:rsidRDefault="007B7C70" w:rsidP="006D5E1C">
      <w:pPr>
        <w:pStyle w:val="Default"/>
        <w:jc w:val="both"/>
        <w:rPr>
          <w:sz w:val="21"/>
          <w:szCs w:val="21"/>
        </w:rPr>
      </w:pPr>
      <w:r w:rsidRPr="00C44CFB">
        <w:rPr>
          <w:rStyle w:val="afb"/>
          <w:rFonts w:ascii="仿宋" w:eastAsia="仿宋" w:hAnsi="仿宋"/>
          <w:sz w:val="18"/>
          <w:szCs w:val="18"/>
        </w:rPr>
        <w:footnoteRef/>
      </w:r>
      <w:r w:rsidRPr="00E51D36">
        <w:rPr>
          <w:rFonts w:ascii="仿宋" w:eastAsia="仿宋" w:hAnsi="仿宋" w:cs="Times New Roman" w:hint="eastAsia"/>
          <w:b/>
          <w:color w:val="auto"/>
          <w:sz w:val="21"/>
          <w:szCs w:val="21"/>
        </w:rPr>
        <w:t xml:space="preserve"> 《国际疾病分类肿瘤学专辑》第三版（</w:t>
      </w:r>
      <w:r w:rsidRPr="00E51D36">
        <w:rPr>
          <w:rFonts w:ascii="仿宋" w:eastAsia="仿宋" w:hAnsi="仿宋" w:cs="Times New Roman"/>
          <w:b/>
          <w:color w:val="auto"/>
          <w:sz w:val="21"/>
          <w:szCs w:val="21"/>
        </w:rPr>
        <w:t>ICD-O-3</w:t>
      </w:r>
      <w:r w:rsidRPr="00E51D36">
        <w:rPr>
          <w:rFonts w:ascii="仿宋" w:eastAsia="仿宋" w:hAnsi="仿宋" w:cs="Times New Roman" w:hint="eastAsia"/>
          <w:b/>
          <w:color w:val="auto"/>
          <w:sz w:val="21"/>
          <w:szCs w:val="21"/>
        </w:rPr>
        <w:t>）：</w:t>
      </w:r>
      <w:r w:rsidRPr="00E51D36">
        <w:rPr>
          <w:rFonts w:ascii="仿宋" w:eastAsia="仿宋" w:hAnsi="仿宋" w:cs="Times New Roman" w:hint="eastAsia"/>
          <w:color w:val="auto"/>
          <w:sz w:val="21"/>
          <w:szCs w:val="21"/>
        </w:rPr>
        <w:t>《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如果出现ICD-10与ICD-O-3不一致的情况，以ICD-O-3为准。</w:t>
      </w:r>
    </w:p>
  </w:footnote>
  <w:footnote w:id="19">
    <w:p w14:paraId="16162EAA" w14:textId="77777777" w:rsidR="007B7C70" w:rsidRPr="00DE5F1B" w:rsidRDefault="007B7C70" w:rsidP="006D5E1C">
      <w:pPr>
        <w:pStyle w:val="afa"/>
        <w:jc w:val="both"/>
      </w:pPr>
      <w:r w:rsidRPr="00C44CFB">
        <w:rPr>
          <w:rStyle w:val="afb"/>
          <w:rFonts w:ascii="仿宋" w:eastAsia="仿宋" w:hAnsi="仿宋"/>
        </w:rPr>
        <w:footnoteRef/>
      </w:r>
      <w:r w:rsidRPr="00094C34">
        <w:rPr>
          <w:rFonts w:ascii="仿宋" w:eastAsia="仿宋" w:hAnsi="仿宋"/>
          <w:b/>
          <w:sz w:val="21"/>
          <w:szCs w:val="21"/>
        </w:rPr>
        <w:t xml:space="preserve"> </w:t>
      </w:r>
      <w:r w:rsidRPr="00DE5F1B">
        <w:rPr>
          <w:rFonts w:ascii="仿宋" w:eastAsia="仿宋" w:hAnsi="仿宋"/>
          <w:b/>
          <w:sz w:val="21"/>
          <w:szCs w:val="21"/>
        </w:rPr>
        <w:t>TNM</w:t>
      </w:r>
      <w:r w:rsidRPr="00DE5F1B">
        <w:rPr>
          <w:rFonts w:ascii="仿宋" w:eastAsia="仿宋" w:hAnsi="仿宋" w:hint="eastAsia"/>
          <w:b/>
          <w:sz w:val="21"/>
          <w:szCs w:val="21"/>
        </w:rPr>
        <w:t>分期</w:t>
      </w:r>
      <w:r w:rsidRPr="00DE5F1B">
        <w:rPr>
          <w:rFonts w:ascii="仿宋" w:eastAsia="仿宋" w:hAnsi="仿宋" w:hint="eastAsia"/>
          <w:sz w:val="21"/>
          <w:szCs w:val="21"/>
        </w:rPr>
        <w:t>：</w:t>
      </w:r>
      <w:r w:rsidRPr="00DE5F1B">
        <w:rPr>
          <w:rFonts w:ascii="仿宋" w:eastAsia="仿宋" w:hAnsi="仿宋"/>
          <w:sz w:val="21"/>
          <w:szCs w:val="21"/>
        </w:rPr>
        <w:t>TNM</w:t>
      </w:r>
      <w:r w:rsidRPr="00DE5F1B">
        <w:rPr>
          <w:rFonts w:ascii="仿宋" w:eastAsia="仿宋" w:hAnsi="仿宋" w:hint="eastAsia"/>
          <w:sz w:val="21"/>
          <w:szCs w:val="21"/>
        </w:rPr>
        <w:t>分期采用</w:t>
      </w:r>
      <w:r w:rsidRPr="00DE5F1B">
        <w:rPr>
          <w:rFonts w:ascii="仿宋" w:eastAsia="仿宋" w:hAnsi="仿宋"/>
          <w:sz w:val="21"/>
          <w:szCs w:val="21"/>
        </w:rPr>
        <w:t>AJCC</w:t>
      </w:r>
      <w:r w:rsidRPr="00DE5F1B">
        <w:rPr>
          <w:rFonts w:ascii="仿宋" w:eastAsia="仿宋" w:hAnsi="仿宋" w:hint="eastAsia"/>
          <w:sz w:val="21"/>
          <w:szCs w:val="21"/>
        </w:rPr>
        <w:t>癌症分期手册标准。该标准由美国癌症联合委员会与国际抗癌联合会</w:t>
      </w:r>
      <w:r w:rsidRPr="00DE5F1B">
        <w:rPr>
          <w:rFonts w:ascii="仿宋" w:eastAsia="仿宋" w:hAnsi="仿宋"/>
          <w:sz w:val="21"/>
          <w:szCs w:val="21"/>
        </w:rPr>
        <w:t>TNM</w:t>
      </w:r>
      <w:r w:rsidRPr="00DE5F1B">
        <w:rPr>
          <w:rFonts w:ascii="仿宋" w:eastAsia="仿宋" w:hAnsi="仿宋" w:hint="eastAsia"/>
          <w:sz w:val="21"/>
          <w:szCs w:val="21"/>
        </w:rPr>
        <w:t>委员会联合制定，是目前肿瘤医学分期的国际通用标准。</w:t>
      </w:r>
      <w:r w:rsidRPr="00DE5F1B">
        <w:rPr>
          <w:rFonts w:ascii="仿宋" w:eastAsia="仿宋" w:hAnsi="仿宋"/>
          <w:sz w:val="21"/>
          <w:szCs w:val="21"/>
        </w:rPr>
        <w:t>T</w:t>
      </w:r>
      <w:r w:rsidRPr="00DE5F1B">
        <w:rPr>
          <w:rFonts w:ascii="仿宋" w:eastAsia="仿宋" w:hAnsi="仿宋" w:hint="eastAsia"/>
          <w:sz w:val="21"/>
          <w:szCs w:val="21"/>
        </w:rPr>
        <w:t>指原发肿瘤的大小、形态等；</w:t>
      </w:r>
      <w:r w:rsidRPr="00DE5F1B">
        <w:rPr>
          <w:rFonts w:ascii="仿宋" w:eastAsia="仿宋" w:hAnsi="仿宋"/>
          <w:sz w:val="21"/>
          <w:szCs w:val="21"/>
        </w:rPr>
        <w:t>N</w:t>
      </w:r>
      <w:r w:rsidRPr="00DE5F1B">
        <w:rPr>
          <w:rFonts w:ascii="仿宋" w:eastAsia="仿宋" w:hAnsi="仿宋" w:hint="eastAsia"/>
          <w:sz w:val="21"/>
          <w:szCs w:val="21"/>
        </w:rPr>
        <w:t>指淋巴结的转移情况；</w:t>
      </w:r>
      <w:r w:rsidRPr="00DE5F1B">
        <w:rPr>
          <w:rFonts w:ascii="仿宋" w:eastAsia="仿宋" w:hAnsi="仿宋"/>
          <w:sz w:val="21"/>
          <w:szCs w:val="21"/>
        </w:rPr>
        <w:t>M</w:t>
      </w:r>
      <w:r w:rsidRPr="00DE5F1B">
        <w:rPr>
          <w:rFonts w:ascii="仿宋" w:eastAsia="仿宋" w:hAnsi="仿宋" w:hint="eastAsia"/>
          <w:sz w:val="21"/>
          <w:szCs w:val="21"/>
        </w:rPr>
        <w:t>指有无其他脏器的转移情况。</w:t>
      </w:r>
    </w:p>
  </w:footnote>
  <w:footnote w:id="20">
    <w:p w14:paraId="6C08E0E9" w14:textId="77777777" w:rsidR="007B7C70" w:rsidRPr="00DD5707" w:rsidRDefault="007B7C70" w:rsidP="006D5E1C">
      <w:pPr>
        <w:pStyle w:val="Default"/>
        <w:jc w:val="both"/>
        <w:rPr>
          <w:sz w:val="21"/>
          <w:szCs w:val="21"/>
        </w:rPr>
      </w:pPr>
      <w:r w:rsidRPr="00C44CFB">
        <w:rPr>
          <w:rStyle w:val="afb"/>
          <w:rFonts w:ascii="仿宋" w:eastAsia="仿宋" w:hAnsi="仿宋"/>
          <w:sz w:val="18"/>
        </w:rPr>
        <w:footnoteRef/>
      </w:r>
      <w:r w:rsidRPr="00E51D36">
        <w:rPr>
          <w:rFonts w:ascii="仿宋" w:eastAsia="仿宋" w:hAnsi="仿宋" w:cs="Times New Roman" w:hint="eastAsia"/>
          <w:b/>
          <w:color w:val="auto"/>
          <w:sz w:val="21"/>
          <w:szCs w:val="21"/>
        </w:rPr>
        <w:t xml:space="preserve"> 甲状腺癌的</w:t>
      </w:r>
      <w:r w:rsidRPr="00E51D36">
        <w:rPr>
          <w:rFonts w:ascii="仿宋" w:eastAsia="仿宋" w:hAnsi="仿宋" w:cs="Times New Roman"/>
          <w:b/>
          <w:color w:val="auto"/>
          <w:sz w:val="21"/>
          <w:szCs w:val="21"/>
        </w:rPr>
        <w:t>TNM</w:t>
      </w:r>
      <w:r w:rsidRPr="00E51D36">
        <w:rPr>
          <w:rFonts w:ascii="仿宋" w:eastAsia="仿宋" w:hAnsi="仿宋" w:cs="Times New Roman" w:hint="eastAsia"/>
          <w:b/>
          <w:color w:val="auto"/>
          <w:sz w:val="21"/>
          <w:szCs w:val="21"/>
        </w:rPr>
        <w:t>分期：</w:t>
      </w:r>
      <w:r w:rsidRPr="00DD5707">
        <w:rPr>
          <w:rFonts w:ascii="仿宋" w:eastAsia="仿宋" w:hAnsi="仿宋" w:hint="eastAsia"/>
          <w:sz w:val="21"/>
          <w:szCs w:val="21"/>
        </w:rPr>
        <w:t>甲状腺癌的</w:t>
      </w:r>
      <w:r w:rsidRPr="00DD5707">
        <w:rPr>
          <w:rFonts w:ascii="仿宋" w:eastAsia="仿宋" w:hAnsi="仿宋"/>
          <w:sz w:val="21"/>
          <w:szCs w:val="21"/>
        </w:rPr>
        <w:t>TNM</w:t>
      </w:r>
      <w:r w:rsidRPr="00DD5707">
        <w:rPr>
          <w:rFonts w:ascii="仿宋" w:eastAsia="仿宋" w:hAnsi="仿宋" w:hint="eastAsia"/>
          <w:sz w:val="21"/>
          <w:szCs w:val="21"/>
        </w:rPr>
        <w:t>分期采用目前现行的</w:t>
      </w:r>
      <w:r w:rsidRPr="00DD5707">
        <w:rPr>
          <w:rFonts w:ascii="仿宋" w:eastAsia="仿宋" w:hAnsi="仿宋"/>
          <w:sz w:val="21"/>
          <w:szCs w:val="21"/>
        </w:rPr>
        <w:t>AJCC</w:t>
      </w:r>
      <w:r w:rsidRPr="00DD5707">
        <w:rPr>
          <w:rFonts w:ascii="仿宋" w:eastAsia="仿宋" w:hAnsi="仿宋" w:hint="eastAsia"/>
          <w:sz w:val="21"/>
          <w:szCs w:val="21"/>
        </w:rPr>
        <w:t>第八版定义标准，我国国家卫生健康委员会</w:t>
      </w:r>
      <w:r w:rsidRPr="00DD5707">
        <w:rPr>
          <w:rFonts w:ascii="仿宋" w:eastAsia="仿宋" w:hAnsi="仿宋"/>
          <w:sz w:val="21"/>
          <w:szCs w:val="21"/>
        </w:rPr>
        <w:t>2018</w:t>
      </w:r>
      <w:r w:rsidRPr="00DD5707">
        <w:rPr>
          <w:rFonts w:ascii="仿宋" w:eastAsia="仿宋" w:hAnsi="仿宋" w:hint="eastAsia"/>
          <w:sz w:val="21"/>
          <w:szCs w:val="21"/>
        </w:rPr>
        <w:t>年发布的《甲状腺癌诊疗规范（</w:t>
      </w:r>
      <w:r w:rsidRPr="00DD5707">
        <w:rPr>
          <w:rFonts w:ascii="仿宋" w:eastAsia="仿宋" w:hAnsi="仿宋"/>
          <w:sz w:val="21"/>
          <w:szCs w:val="21"/>
        </w:rPr>
        <w:t>2018</w:t>
      </w:r>
      <w:r w:rsidRPr="00DD5707">
        <w:rPr>
          <w:rFonts w:ascii="仿宋" w:eastAsia="仿宋" w:hAnsi="仿宋" w:hint="eastAsia"/>
          <w:sz w:val="21"/>
          <w:szCs w:val="21"/>
        </w:rPr>
        <w:t>年版）》也采用此定义标准，具体见下：</w:t>
      </w:r>
    </w:p>
    <w:p w14:paraId="2BA92A7B" w14:textId="77777777" w:rsidR="007B7C70" w:rsidRPr="00DD5707" w:rsidRDefault="007B7C70" w:rsidP="006D5E1C">
      <w:pPr>
        <w:pStyle w:val="afa"/>
        <w:jc w:val="both"/>
        <w:rPr>
          <w:rFonts w:ascii="仿宋" w:eastAsia="仿宋" w:hAnsi="仿宋"/>
          <w:sz w:val="21"/>
          <w:szCs w:val="21"/>
        </w:rPr>
      </w:pPr>
      <w:r w:rsidRPr="00DD5707">
        <w:rPr>
          <w:rFonts w:ascii="仿宋" w:eastAsia="仿宋" w:hAnsi="仿宋" w:hint="eastAsia"/>
          <w:sz w:val="21"/>
          <w:szCs w:val="21"/>
        </w:rPr>
        <w:t>甲状腺乳头状癌、滤泡癌、低分化癌、</w:t>
      </w:r>
      <w:proofErr w:type="spellStart"/>
      <w:r w:rsidRPr="00DD5707">
        <w:rPr>
          <w:rFonts w:ascii="仿宋" w:eastAsia="仿宋" w:hAnsi="仿宋"/>
          <w:sz w:val="21"/>
          <w:szCs w:val="21"/>
        </w:rPr>
        <w:t>Hürthle</w:t>
      </w:r>
      <w:proofErr w:type="spellEnd"/>
      <w:r w:rsidRPr="00DD5707">
        <w:rPr>
          <w:rFonts w:ascii="仿宋" w:eastAsia="仿宋" w:hAnsi="仿宋" w:hint="eastAsia"/>
          <w:sz w:val="21"/>
          <w:szCs w:val="21"/>
        </w:rPr>
        <w:t>细胞癌和未分化癌</w:t>
      </w:r>
    </w:p>
    <w:p w14:paraId="13CF7073" w14:textId="77777777" w:rsidR="007B7C70" w:rsidRPr="00DD5707" w:rsidRDefault="007B7C70" w:rsidP="006D5E1C">
      <w:pPr>
        <w:pStyle w:val="afa"/>
        <w:rPr>
          <w:rFonts w:ascii="仿宋" w:eastAsia="仿宋" w:hAnsi="仿宋"/>
          <w:sz w:val="21"/>
          <w:szCs w:val="21"/>
        </w:rPr>
      </w:pPr>
      <w:proofErr w:type="spellStart"/>
      <w:r w:rsidRPr="00DD5707">
        <w:rPr>
          <w:rFonts w:ascii="仿宋" w:eastAsia="仿宋" w:hAnsi="仿宋"/>
          <w:sz w:val="21"/>
          <w:szCs w:val="21"/>
        </w:rPr>
        <w:t>pT</w:t>
      </w:r>
      <w:r w:rsidRPr="00DD5707">
        <w:rPr>
          <w:rFonts w:ascii="仿宋" w:eastAsia="仿宋" w:hAnsi="仿宋"/>
          <w:sz w:val="21"/>
          <w:szCs w:val="21"/>
          <w:vertAlign w:val="subscript"/>
        </w:rPr>
        <w:t>X</w:t>
      </w:r>
      <w:proofErr w:type="spellEnd"/>
      <w:r w:rsidRPr="00DD5707">
        <w:rPr>
          <w:rFonts w:ascii="仿宋" w:eastAsia="仿宋" w:hAnsi="仿宋" w:hint="eastAsia"/>
          <w:sz w:val="21"/>
          <w:szCs w:val="21"/>
        </w:rPr>
        <w:t>：原发肿瘤不能评估</w:t>
      </w:r>
    </w:p>
    <w:p w14:paraId="1819B55C"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0</w:t>
      </w:r>
      <w:r w:rsidRPr="00DD5707">
        <w:rPr>
          <w:rFonts w:ascii="仿宋" w:eastAsia="仿宋" w:hAnsi="仿宋" w:hint="eastAsia"/>
          <w:sz w:val="21"/>
          <w:szCs w:val="21"/>
        </w:rPr>
        <w:t>：无肿瘤证据</w:t>
      </w:r>
    </w:p>
    <w:p w14:paraId="2D4F4C23"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1</w:t>
      </w:r>
      <w:r w:rsidRPr="00DD5707">
        <w:rPr>
          <w:rFonts w:ascii="仿宋" w:eastAsia="仿宋" w:hAnsi="仿宋" w:hint="eastAsia"/>
          <w:sz w:val="21"/>
          <w:szCs w:val="21"/>
        </w:rPr>
        <w:t>：肿瘤局限在甲状腺内，最大径≤</w:t>
      </w:r>
      <w:r w:rsidRPr="00DD5707">
        <w:rPr>
          <w:rFonts w:ascii="仿宋" w:eastAsia="仿宋" w:hAnsi="仿宋"/>
          <w:sz w:val="21"/>
          <w:szCs w:val="21"/>
        </w:rPr>
        <w:t>2cm</w:t>
      </w:r>
    </w:p>
    <w:p w14:paraId="562899A7"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1a</w:t>
      </w:r>
      <w:r w:rsidRPr="00DD5707">
        <w:rPr>
          <w:rFonts w:ascii="仿宋" w:eastAsia="仿宋" w:hAnsi="仿宋" w:hint="eastAsia"/>
          <w:sz w:val="21"/>
          <w:szCs w:val="21"/>
        </w:rPr>
        <w:t>肿瘤最大径≤</w:t>
      </w:r>
      <w:r w:rsidRPr="00DD5707">
        <w:rPr>
          <w:rFonts w:ascii="仿宋" w:eastAsia="仿宋" w:hAnsi="仿宋"/>
          <w:sz w:val="21"/>
          <w:szCs w:val="21"/>
        </w:rPr>
        <w:t>1cm</w:t>
      </w:r>
    </w:p>
    <w:p w14:paraId="6E9B8BAF"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1b</w:t>
      </w:r>
      <w:r w:rsidRPr="00DD5707">
        <w:rPr>
          <w:rFonts w:ascii="仿宋" w:eastAsia="仿宋" w:hAnsi="仿宋" w:hint="eastAsia"/>
          <w:sz w:val="21"/>
          <w:szCs w:val="21"/>
        </w:rPr>
        <w:t>肿瘤最大径＞</w:t>
      </w:r>
      <w:r w:rsidRPr="00DD5707">
        <w:rPr>
          <w:rFonts w:ascii="仿宋" w:eastAsia="仿宋" w:hAnsi="仿宋"/>
          <w:sz w:val="21"/>
          <w:szCs w:val="21"/>
        </w:rPr>
        <w:t>1cm</w:t>
      </w:r>
      <w:r w:rsidRPr="00DD5707">
        <w:rPr>
          <w:rFonts w:ascii="仿宋" w:eastAsia="仿宋" w:hAnsi="仿宋" w:hint="eastAsia"/>
          <w:sz w:val="21"/>
          <w:szCs w:val="21"/>
        </w:rPr>
        <w:t>，≤</w:t>
      </w:r>
      <w:r w:rsidRPr="00DD5707">
        <w:rPr>
          <w:rFonts w:ascii="仿宋" w:eastAsia="仿宋" w:hAnsi="仿宋"/>
          <w:sz w:val="21"/>
          <w:szCs w:val="21"/>
        </w:rPr>
        <w:t>2cm</w:t>
      </w:r>
    </w:p>
    <w:p w14:paraId="604AA79E"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2</w:t>
      </w:r>
      <w:r w:rsidRPr="00DD5707">
        <w:rPr>
          <w:rFonts w:ascii="仿宋" w:eastAsia="仿宋" w:hAnsi="仿宋" w:hint="eastAsia"/>
          <w:sz w:val="21"/>
          <w:szCs w:val="21"/>
        </w:rPr>
        <w:t>：肿瘤</w:t>
      </w:r>
      <w:r w:rsidRPr="00DD5707">
        <w:rPr>
          <w:rFonts w:ascii="仿宋" w:eastAsia="仿宋" w:hAnsi="仿宋"/>
          <w:sz w:val="21"/>
          <w:szCs w:val="21"/>
        </w:rPr>
        <w:t xml:space="preserve"> 2</w:t>
      </w:r>
      <w:r w:rsidRPr="00DD5707">
        <w:rPr>
          <w:rFonts w:ascii="仿宋" w:eastAsia="仿宋" w:hAnsi="仿宋" w:hint="eastAsia"/>
          <w:sz w:val="21"/>
          <w:szCs w:val="21"/>
        </w:rPr>
        <w:t>～</w:t>
      </w:r>
      <w:r w:rsidRPr="00DD5707">
        <w:rPr>
          <w:rFonts w:ascii="仿宋" w:eastAsia="仿宋" w:hAnsi="仿宋"/>
          <w:sz w:val="21"/>
          <w:szCs w:val="21"/>
        </w:rPr>
        <w:t>4cm</w:t>
      </w:r>
    </w:p>
    <w:p w14:paraId="2B0D39BB"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，局限于甲状腺内或大体侵犯甲状腺外带状</w:t>
      </w:r>
      <w:proofErr w:type="gramStart"/>
      <w:r w:rsidRPr="00DD5707">
        <w:rPr>
          <w:rFonts w:ascii="仿宋" w:eastAsia="仿宋" w:hAnsi="仿宋" w:hint="eastAsia"/>
          <w:sz w:val="21"/>
          <w:szCs w:val="21"/>
        </w:rPr>
        <w:t>肌</w:t>
      </w:r>
      <w:proofErr w:type="gramEnd"/>
    </w:p>
    <w:p w14:paraId="356C92E6"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3a</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w:t>
      </w:r>
    </w:p>
    <w:p w14:paraId="214C64D6"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3b</w:t>
      </w:r>
      <w:r w:rsidRPr="00DD5707">
        <w:rPr>
          <w:rFonts w:ascii="仿宋" w:eastAsia="仿宋" w:hAnsi="仿宋" w:hint="eastAsia"/>
          <w:sz w:val="21"/>
          <w:szCs w:val="21"/>
        </w:rPr>
        <w:t>：大体侵犯甲状腺外带状肌，无论肿瘤大小</w:t>
      </w:r>
    </w:p>
    <w:p w14:paraId="0AC53312"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带状</w:t>
      </w:r>
      <w:proofErr w:type="gramStart"/>
      <w:r w:rsidRPr="00DD5707">
        <w:rPr>
          <w:rFonts w:ascii="仿宋" w:eastAsia="仿宋" w:hAnsi="仿宋" w:hint="eastAsia"/>
          <w:sz w:val="21"/>
          <w:szCs w:val="21"/>
        </w:rPr>
        <w:t>肌</w:t>
      </w:r>
      <w:proofErr w:type="gramEnd"/>
      <w:r w:rsidRPr="00DD5707">
        <w:rPr>
          <w:rFonts w:ascii="仿宋" w:eastAsia="仿宋" w:hAnsi="仿宋" w:hint="eastAsia"/>
          <w:sz w:val="21"/>
          <w:szCs w:val="21"/>
        </w:rPr>
        <w:t>包括：胸骨舌骨肌、胸骨甲状肌、甲状舌骨肌、肩胛舌骨肌</w:t>
      </w:r>
    </w:p>
    <w:p w14:paraId="4A44FE66"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w:t>
      </w:r>
      <w:r w:rsidRPr="00DD5707">
        <w:rPr>
          <w:rFonts w:ascii="仿宋" w:eastAsia="仿宋" w:hAnsi="仿宋" w:hint="eastAsia"/>
          <w:sz w:val="21"/>
          <w:szCs w:val="21"/>
        </w:rPr>
        <w:t>：大体侵犯甲状腺外带状肌外</w:t>
      </w:r>
    </w:p>
    <w:p w14:paraId="53E0661F"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4a</w:t>
      </w:r>
      <w:r w:rsidRPr="00DD5707">
        <w:rPr>
          <w:rFonts w:ascii="仿宋" w:eastAsia="仿宋" w:hAnsi="仿宋" w:hint="eastAsia"/>
          <w:sz w:val="21"/>
          <w:szCs w:val="21"/>
        </w:rPr>
        <w:t>：侵犯喉、气管、食管、</w:t>
      </w:r>
      <w:proofErr w:type="gramStart"/>
      <w:r w:rsidRPr="00DD5707">
        <w:rPr>
          <w:rFonts w:ascii="仿宋" w:eastAsia="仿宋" w:hAnsi="仿宋" w:hint="eastAsia"/>
          <w:sz w:val="21"/>
          <w:szCs w:val="21"/>
        </w:rPr>
        <w:t>喉反神经</w:t>
      </w:r>
      <w:proofErr w:type="gramEnd"/>
      <w:r w:rsidRPr="00DD5707">
        <w:rPr>
          <w:rFonts w:ascii="仿宋" w:eastAsia="仿宋" w:hAnsi="仿宋" w:hint="eastAsia"/>
          <w:sz w:val="21"/>
          <w:szCs w:val="21"/>
        </w:rPr>
        <w:t>及皮下软组织</w:t>
      </w:r>
    </w:p>
    <w:p w14:paraId="62BA8FA6"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4b</w:t>
      </w:r>
      <w:r w:rsidRPr="00DD5707">
        <w:rPr>
          <w:rFonts w:ascii="仿宋" w:eastAsia="仿宋" w:hAnsi="仿宋" w:hint="eastAsia"/>
          <w:sz w:val="21"/>
          <w:szCs w:val="21"/>
        </w:rPr>
        <w:t>：侵犯椎前筋膜，或包裹颈动脉、</w:t>
      </w:r>
      <w:proofErr w:type="gramStart"/>
      <w:r w:rsidRPr="00DD5707">
        <w:rPr>
          <w:rFonts w:ascii="仿宋" w:eastAsia="仿宋" w:hAnsi="仿宋" w:hint="eastAsia"/>
          <w:sz w:val="21"/>
          <w:szCs w:val="21"/>
        </w:rPr>
        <w:t>纵隔</w:t>
      </w:r>
      <w:proofErr w:type="gramEnd"/>
      <w:r w:rsidRPr="00DD5707">
        <w:rPr>
          <w:rFonts w:ascii="仿宋" w:eastAsia="仿宋" w:hAnsi="仿宋" w:hint="eastAsia"/>
          <w:sz w:val="21"/>
          <w:szCs w:val="21"/>
        </w:rPr>
        <w:t>血管</w:t>
      </w:r>
    </w:p>
    <w:p w14:paraId="2A25ABB9"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甲状腺髓样癌</w:t>
      </w:r>
    </w:p>
    <w:p w14:paraId="02399893" w14:textId="77777777" w:rsidR="007B7C70" w:rsidRPr="00DD5707" w:rsidRDefault="007B7C70" w:rsidP="006D5E1C">
      <w:pPr>
        <w:pStyle w:val="afa"/>
        <w:rPr>
          <w:rFonts w:ascii="仿宋" w:eastAsia="仿宋" w:hAnsi="仿宋"/>
          <w:sz w:val="21"/>
          <w:szCs w:val="21"/>
        </w:rPr>
      </w:pPr>
      <w:proofErr w:type="spellStart"/>
      <w:r w:rsidRPr="00DD5707">
        <w:rPr>
          <w:rFonts w:ascii="仿宋" w:eastAsia="仿宋" w:hAnsi="仿宋"/>
          <w:sz w:val="21"/>
          <w:szCs w:val="21"/>
        </w:rPr>
        <w:t>pT</w:t>
      </w:r>
      <w:r w:rsidRPr="00DD5707">
        <w:rPr>
          <w:rFonts w:ascii="仿宋" w:eastAsia="仿宋" w:hAnsi="仿宋"/>
          <w:sz w:val="21"/>
          <w:szCs w:val="21"/>
          <w:vertAlign w:val="subscript"/>
        </w:rPr>
        <w:t>X</w:t>
      </w:r>
      <w:proofErr w:type="spellEnd"/>
      <w:r w:rsidRPr="00DD5707">
        <w:rPr>
          <w:rFonts w:ascii="仿宋" w:eastAsia="仿宋" w:hAnsi="仿宋" w:hint="eastAsia"/>
          <w:sz w:val="21"/>
          <w:szCs w:val="21"/>
        </w:rPr>
        <w:t>：原发肿瘤不能评估</w:t>
      </w:r>
    </w:p>
    <w:p w14:paraId="769EF400"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0</w:t>
      </w:r>
      <w:r w:rsidRPr="00DD5707">
        <w:rPr>
          <w:rFonts w:ascii="仿宋" w:eastAsia="仿宋" w:hAnsi="仿宋" w:hint="eastAsia"/>
          <w:sz w:val="21"/>
          <w:szCs w:val="21"/>
        </w:rPr>
        <w:t>：无肿瘤证据</w:t>
      </w:r>
    </w:p>
    <w:p w14:paraId="4B039179"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1</w:t>
      </w:r>
      <w:r w:rsidRPr="00DD5707">
        <w:rPr>
          <w:rFonts w:ascii="仿宋" w:eastAsia="仿宋" w:hAnsi="仿宋" w:hint="eastAsia"/>
          <w:sz w:val="21"/>
          <w:szCs w:val="21"/>
        </w:rPr>
        <w:t>：肿瘤局限在甲状腺内，最大径≤</w:t>
      </w:r>
      <w:r w:rsidRPr="00DD5707">
        <w:rPr>
          <w:rFonts w:ascii="仿宋" w:eastAsia="仿宋" w:hAnsi="仿宋"/>
          <w:sz w:val="21"/>
          <w:szCs w:val="21"/>
        </w:rPr>
        <w:t>2cm</w:t>
      </w:r>
    </w:p>
    <w:p w14:paraId="62F0A7E5"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1a</w:t>
      </w:r>
      <w:r w:rsidRPr="00DD5707">
        <w:rPr>
          <w:rFonts w:ascii="仿宋" w:eastAsia="仿宋" w:hAnsi="仿宋" w:hint="eastAsia"/>
          <w:sz w:val="21"/>
          <w:szCs w:val="21"/>
        </w:rPr>
        <w:t>肿瘤最大径≤</w:t>
      </w:r>
      <w:r w:rsidRPr="00DD5707">
        <w:rPr>
          <w:rFonts w:ascii="仿宋" w:eastAsia="仿宋" w:hAnsi="仿宋"/>
          <w:sz w:val="21"/>
          <w:szCs w:val="21"/>
        </w:rPr>
        <w:t>1cm</w:t>
      </w:r>
    </w:p>
    <w:p w14:paraId="4565ED55"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1b</w:t>
      </w:r>
      <w:r w:rsidRPr="00DD5707">
        <w:rPr>
          <w:rFonts w:ascii="仿宋" w:eastAsia="仿宋" w:hAnsi="仿宋" w:hint="eastAsia"/>
          <w:sz w:val="21"/>
          <w:szCs w:val="21"/>
        </w:rPr>
        <w:t>肿瘤最大径＞</w:t>
      </w:r>
      <w:r w:rsidRPr="00DD5707">
        <w:rPr>
          <w:rFonts w:ascii="仿宋" w:eastAsia="仿宋" w:hAnsi="仿宋"/>
          <w:sz w:val="21"/>
          <w:szCs w:val="21"/>
        </w:rPr>
        <w:t>1cm</w:t>
      </w:r>
      <w:r w:rsidRPr="00DD5707">
        <w:rPr>
          <w:rFonts w:ascii="仿宋" w:eastAsia="仿宋" w:hAnsi="仿宋" w:hint="eastAsia"/>
          <w:sz w:val="21"/>
          <w:szCs w:val="21"/>
        </w:rPr>
        <w:t>，≤</w:t>
      </w:r>
      <w:r w:rsidRPr="00DD5707">
        <w:rPr>
          <w:rFonts w:ascii="仿宋" w:eastAsia="仿宋" w:hAnsi="仿宋"/>
          <w:sz w:val="21"/>
          <w:szCs w:val="21"/>
        </w:rPr>
        <w:t>2cm</w:t>
      </w:r>
    </w:p>
    <w:p w14:paraId="724EBA5B"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2</w:t>
      </w:r>
      <w:r w:rsidRPr="00DD5707">
        <w:rPr>
          <w:rFonts w:ascii="仿宋" w:eastAsia="仿宋" w:hAnsi="仿宋" w:hint="eastAsia"/>
          <w:sz w:val="21"/>
          <w:szCs w:val="21"/>
        </w:rPr>
        <w:t>：肿瘤</w:t>
      </w:r>
      <w:r w:rsidRPr="00DD5707">
        <w:rPr>
          <w:rFonts w:ascii="仿宋" w:eastAsia="仿宋" w:hAnsi="仿宋"/>
          <w:sz w:val="21"/>
          <w:szCs w:val="21"/>
        </w:rPr>
        <w:t xml:space="preserve"> 2</w:t>
      </w:r>
      <w:r w:rsidRPr="00DD5707">
        <w:rPr>
          <w:rFonts w:ascii="仿宋" w:eastAsia="仿宋" w:hAnsi="仿宋" w:hint="eastAsia"/>
          <w:sz w:val="21"/>
          <w:szCs w:val="21"/>
        </w:rPr>
        <w:t>～</w:t>
      </w:r>
      <w:r w:rsidRPr="00DD5707">
        <w:rPr>
          <w:rFonts w:ascii="仿宋" w:eastAsia="仿宋" w:hAnsi="仿宋"/>
          <w:sz w:val="21"/>
          <w:szCs w:val="21"/>
        </w:rPr>
        <w:t>4cm</w:t>
      </w:r>
    </w:p>
    <w:p w14:paraId="51502527"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，局限于甲状腺内或大体侵犯甲状腺外带状</w:t>
      </w:r>
      <w:proofErr w:type="gramStart"/>
      <w:r w:rsidRPr="00DD5707">
        <w:rPr>
          <w:rFonts w:ascii="仿宋" w:eastAsia="仿宋" w:hAnsi="仿宋" w:hint="eastAsia"/>
          <w:sz w:val="21"/>
          <w:szCs w:val="21"/>
        </w:rPr>
        <w:t>肌</w:t>
      </w:r>
      <w:proofErr w:type="gramEnd"/>
    </w:p>
    <w:p w14:paraId="0AAE18D2"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3a</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w:t>
      </w:r>
    </w:p>
    <w:p w14:paraId="53FAE6FC"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3b</w:t>
      </w:r>
      <w:r w:rsidRPr="00DD5707">
        <w:rPr>
          <w:rFonts w:ascii="仿宋" w:eastAsia="仿宋" w:hAnsi="仿宋" w:hint="eastAsia"/>
          <w:sz w:val="21"/>
          <w:szCs w:val="21"/>
        </w:rPr>
        <w:t>：大体侵犯甲状腺外带状肌，无论肿瘤大小</w:t>
      </w:r>
    </w:p>
    <w:p w14:paraId="5B7C4250"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带状</w:t>
      </w:r>
      <w:proofErr w:type="gramStart"/>
      <w:r w:rsidRPr="00DD5707">
        <w:rPr>
          <w:rFonts w:ascii="仿宋" w:eastAsia="仿宋" w:hAnsi="仿宋" w:hint="eastAsia"/>
          <w:sz w:val="21"/>
          <w:szCs w:val="21"/>
        </w:rPr>
        <w:t>肌</w:t>
      </w:r>
      <w:proofErr w:type="gramEnd"/>
      <w:r w:rsidRPr="00DD5707">
        <w:rPr>
          <w:rFonts w:ascii="仿宋" w:eastAsia="仿宋" w:hAnsi="仿宋" w:hint="eastAsia"/>
          <w:sz w:val="21"/>
          <w:szCs w:val="21"/>
        </w:rPr>
        <w:t>包括：胸骨舌骨肌、胸骨甲状肌、甲状舌骨肌、肩胛舌骨肌</w:t>
      </w:r>
    </w:p>
    <w:p w14:paraId="4908DF10"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w:t>
      </w:r>
      <w:r w:rsidRPr="00DD5707">
        <w:rPr>
          <w:rFonts w:ascii="仿宋" w:eastAsia="仿宋" w:hAnsi="仿宋" w:hint="eastAsia"/>
          <w:sz w:val="21"/>
          <w:szCs w:val="21"/>
        </w:rPr>
        <w:t>：进展期病变</w:t>
      </w:r>
    </w:p>
    <w:p w14:paraId="74624725"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4a</w:t>
      </w:r>
      <w:r w:rsidRPr="00DD5707">
        <w:rPr>
          <w:rFonts w:ascii="仿宋" w:eastAsia="仿宋" w:hAnsi="仿宋" w:hint="eastAsia"/>
          <w:sz w:val="21"/>
          <w:szCs w:val="21"/>
        </w:rPr>
        <w:t>：中度进展，任何大小的肿瘤，侵犯甲状腺外颈部周围器官和软组织，如喉、气管、食</w:t>
      </w:r>
    </w:p>
    <w:p w14:paraId="79504A94"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管、</w:t>
      </w:r>
      <w:proofErr w:type="gramStart"/>
      <w:r w:rsidRPr="00DD5707">
        <w:rPr>
          <w:rFonts w:ascii="仿宋" w:eastAsia="仿宋" w:hAnsi="仿宋" w:hint="eastAsia"/>
          <w:sz w:val="21"/>
          <w:szCs w:val="21"/>
        </w:rPr>
        <w:t>喉反神经</w:t>
      </w:r>
      <w:proofErr w:type="gramEnd"/>
      <w:r w:rsidRPr="00DD5707">
        <w:rPr>
          <w:rFonts w:ascii="仿宋" w:eastAsia="仿宋" w:hAnsi="仿宋" w:hint="eastAsia"/>
          <w:sz w:val="21"/>
          <w:szCs w:val="21"/>
        </w:rPr>
        <w:t>及皮下软组织</w:t>
      </w:r>
    </w:p>
    <w:p w14:paraId="1849FE96"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4b</w:t>
      </w:r>
      <w:r w:rsidRPr="00DD5707">
        <w:rPr>
          <w:rFonts w:ascii="仿宋" w:eastAsia="仿宋" w:hAnsi="仿宋" w:hint="eastAsia"/>
          <w:sz w:val="21"/>
          <w:szCs w:val="21"/>
        </w:rPr>
        <w:t>：重度进展，任何大小的肿瘤，侵犯椎前筋膜，或包裹颈动脉、</w:t>
      </w:r>
      <w:proofErr w:type="gramStart"/>
      <w:r w:rsidRPr="00DD5707">
        <w:rPr>
          <w:rFonts w:ascii="仿宋" w:eastAsia="仿宋" w:hAnsi="仿宋" w:hint="eastAsia"/>
          <w:sz w:val="21"/>
          <w:szCs w:val="21"/>
        </w:rPr>
        <w:t>纵隔</w:t>
      </w:r>
      <w:proofErr w:type="gramEnd"/>
      <w:r w:rsidRPr="00DD5707">
        <w:rPr>
          <w:rFonts w:ascii="仿宋" w:eastAsia="仿宋" w:hAnsi="仿宋" w:hint="eastAsia"/>
          <w:sz w:val="21"/>
          <w:szCs w:val="21"/>
        </w:rPr>
        <w:t>血管</w:t>
      </w:r>
    </w:p>
    <w:p w14:paraId="69B88CD8"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区域淋巴结：适用于所有甲状腺癌</w:t>
      </w:r>
    </w:p>
    <w:p w14:paraId="680017D4" w14:textId="77777777" w:rsidR="007B7C70" w:rsidRPr="00DD5707" w:rsidRDefault="007B7C70" w:rsidP="006D5E1C">
      <w:pPr>
        <w:pStyle w:val="afa"/>
        <w:rPr>
          <w:rFonts w:ascii="仿宋" w:eastAsia="仿宋" w:hAnsi="仿宋"/>
          <w:sz w:val="21"/>
          <w:szCs w:val="21"/>
        </w:rPr>
      </w:pPr>
      <w:proofErr w:type="spellStart"/>
      <w:r w:rsidRPr="00DD5707">
        <w:rPr>
          <w:rFonts w:ascii="仿宋" w:eastAsia="仿宋" w:hAnsi="仿宋"/>
          <w:sz w:val="21"/>
          <w:szCs w:val="21"/>
        </w:rPr>
        <w:t>pN</w:t>
      </w:r>
      <w:r w:rsidRPr="00DD5707">
        <w:rPr>
          <w:rFonts w:ascii="仿宋" w:eastAsia="仿宋" w:hAnsi="仿宋"/>
          <w:sz w:val="21"/>
          <w:szCs w:val="21"/>
          <w:vertAlign w:val="subscript"/>
        </w:rPr>
        <w:t>x</w:t>
      </w:r>
      <w:proofErr w:type="spellEnd"/>
      <w:r w:rsidRPr="00DD5707">
        <w:rPr>
          <w:rFonts w:ascii="仿宋" w:eastAsia="仿宋" w:hAnsi="仿宋" w:hint="eastAsia"/>
          <w:sz w:val="21"/>
          <w:szCs w:val="21"/>
        </w:rPr>
        <w:t>：区域淋巴结无法评估</w:t>
      </w:r>
    </w:p>
    <w:p w14:paraId="669F064A"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0</w:t>
      </w:r>
      <w:r w:rsidRPr="00DD5707">
        <w:rPr>
          <w:rFonts w:ascii="仿宋" w:eastAsia="仿宋" w:hAnsi="仿宋" w:hint="eastAsia"/>
          <w:sz w:val="21"/>
          <w:szCs w:val="21"/>
        </w:rPr>
        <w:t>：无淋巴结转移证据</w:t>
      </w:r>
    </w:p>
    <w:p w14:paraId="7DC142C2"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w:t>
      </w:r>
      <w:r w:rsidRPr="00DD5707">
        <w:rPr>
          <w:rFonts w:ascii="仿宋" w:eastAsia="仿宋" w:hAnsi="仿宋" w:hint="eastAsia"/>
          <w:sz w:val="21"/>
          <w:szCs w:val="21"/>
        </w:rPr>
        <w:t>：区域淋巴结转移</w:t>
      </w:r>
    </w:p>
    <w:p w14:paraId="7A2B12AB"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1a</w:t>
      </w:r>
      <w:r w:rsidRPr="00DD5707">
        <w:rPr>
          <w:rFonts w:ascii="仿宋" w:eastAsia="仿宋" w:hAnsi="仿宋" w:hint="eastAsia"/>
          <w:sz w:val="21"/>
          <w:szCs w:val="21"/>
        </w:rPr>
        <w:t>：转移至</w:t>
      </w:r>
      <w:r w:rsidRPr="00DD5707">
        <w:rPr>
          <w:rFonts w:ascii="仿宋" w:eastAsia="仿宋" w:hAnsi="仿宋" w:cs="微软雅黑" w:hint="eastAsia"/>
          <w:sz w:val="21"/>
          <w:szCs w:val="21"/>
        </w:rPr>
        <w:t>Ⅵ</w:t>
      </w:r>
      <w:r w:rsidRPr="00DD5707">
        <w:rPr>
          <w:rFonts w:ascii="仿宋" w:eastAsia="仿宋" w:hAnsi="仿宋" w:hint="eastAsia"/>
          <w:sz w:val="21"/>
          <w:szCs w:val="21"/>
        </w:rPr>
        <w:t>、</w:t>
      </w:r>
      <w:r w:rsidRPr="00DD5707">
        <w:rPr>
          <w:rFonts w:ascii="仿宋" w:eastAsia="仿宋" w:hAnsi="仿宋" w:cs="微软雅黑" w:hint="eastAsia"/>
          <w:sz w:val="21"/>
          <w:szCs w:val="21"/>
        </w:rPr>
        <w:t>Ⅶ</w:t>
      </w:r>
      <w:r w:rsidRPr="00DD5707">
        <w:rPr>
          <w:rFonts w:ascii="仿宋" w:eastAsia="仿宋" w:hAnsi="仿宋" w:hint="eastAsia"/>
          <w:sz w:val="21"/>
          <w:szCs w:val="21"/>
        </w:rPr>
        <w:t>区（包括气管旁、气管前、</w:t>
      </w:r>
      <w:proofErr w:type="gramStart"/>
      <w:r w:rsidRPr="00DD5707">
        <w:rPr>
          <w:rFonts w:ascii="仿宋" w:eastAsia="仿宋" w:hAnsi="仿宋" w:hint="eastAsia"/>
          <w:sz w:val="21"/>
          <w:szCs w:val="21"/>
        </w:rPr>
        <w:t>喉前</w:t>
      </w:r>
      <w:proofErr w:type="gramEnd"/>
      <w:r w:rsidRPr="00DD5707">
        <w:rPr>
          <w:rFonts w:ascii="仿宋" w:eastAsia="仿宋" w:hAnsi="仿宋"/>
          <w:sz w:val="21"/>
          <w:szCs w:val="21"/>
        </w:rPr>
        <w:t xml:space="preserve">/Delphian </w:t>
      </w:r>
      <w:r w:rsidRPr="00DD5707">
        <w:rPr>
          <w:rFonts w:ascii="仿宋" w:eastAsia="仿宋" w:hAnsi="仿宋" w:hint="eastAsia"/>
          <w:sz w:val="21"/>
          <w:szCs w:val="21"/>
        </w:rPr>
        <w:t>或上纵隔）淋巴结，可以为</w:t>
      </w:r>
    </w:p>
    <w:p w14:paraId="6178369C"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单侧或双侧。</w:t>
      </w:r>
    </w:p>
    <w:p w14:paraId="5BD3EEB0"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1b</w:t>
      </w:r>
      <w:r w:rsidRPr="00DD5707">
        <w:rPr>
          <w:rFonts w:ascii="仿宋" w:eastAsia="仿宋" w:hAnsi="仿宋" w:hint="eastAsia"/>
          <w:sz w:val="21"/>
          <w:szCs w:val="21"/>
        </w:rPr>
        <w:t>：单侧、双侧或对侧</w:t>
      </w:r>
      <w:proofErr w:type="gramStart"/>
      <w:r w:rsidRPr="00DD5707">
        <w:rPr>
          <w:rFonts w:ascii="仿宋" w:eastAsia="仿宋" w:hAnsi="仿宋" w:hint="eastAsia"/>
          <w:sz w:val="21"/>
          <w:szCs w:val="21"/>
        </w:rPr>
        <w:t>颈</w:t>
      </w:r>
      <w:proofErr w:type="gramEnd"/>
      <w:r w:rsidRPr="00DD5707">
        <w:rPr>
          <w:rFonts w:ascii="仿宋" w:eastAsia="仿宋" w:hAnsi="仿宋" w:hint="eastAsia"/>
          <w:sz w:val="21"/>
          <w:szCs w:val="21"/>
        </w:rPr>
        <w:t>淋巴结转移（包括</w:t>
      </w:r>
      <w:r w:rsidRPr="00DD5707">
        <w:rPr>
          <w:rFonts w:ascii="仿宋" w:eastAsia="仿宋" w:hAnsi="仿宋" w:cs="微软雅黑" w:hint="eastAsia"/>
          <w:sz w:val="21"/>
          <w:szCs w:val="21"/>
        </w:rPr>
        <w:t>Ⅰ</w:t>
      </w:r>
      <w:r w:rsidRPr="00DD5707">
        <w:rPr>
          <w:rFonts w:ascii="仿宋" w:eastAsia="仿宋" w:hAnsi="仿宋" w:hint="eastAsia"/>
          <w:sz w:val="21"/>
          <w:szCs w:val="21"/>
        </w:rPr>
        <w:t>、</w:t>
      </w:r>
      <w:r w:rsidRPr="00DD5707">
        <w:rPr>
          <w:rFonts w:ascii="仿宋" w:eastAsia="仿宋" w:hAnsi="仿宋" w:cs="微软雅黑" w:hint="eastAsia"/>
          <w:sz w:val="21"/>
          <w:szCs w:val="21"/>
        </w:rPr>
        <w:t>Ⅱ</w:t>
      </w:r>
      <w:r w:rsidRPr="00DD5707">
        <w:rPr>
          <w:rFonts w:ascii="仿宋" w:eastAsia="仿宋" w:hAnsi="仿宋" w:hint="eastAsia"/>
          <w:sz w:val="21"/>
          <w:szCs w:val="21"/>
        </w:rPr>
        <w:t>、</w:t>
      </w:r>
      <w:r w:rsidRPr="00DD5707">
        <w:rPr>
          <w:rFonts w:ascii="仿宋" w:eastAsia="仿宋" w:hAnsi="仿宋" w:cs="微软雅黑" w:hint="eastAsia"/>
          <w:sz w:val="21"/>
          <w:szCs w:val="21"/>
        </w:rPr>
        <w:t>Ⅲ</w:t>
      </w:r>
      <w:r w:rsidRPr="00DD5707">
        <w:rPr>
          <w:rFonts w:ascii="仿宋" w:eastAsia="仿宋" w:hAnsi="仿宋" w:hint="eastAsia"/>
          <w:sz w:val="21"/>
          <w:szCs w:val="21"/>
        </w:rPr>
        <w:t>、</w:t>
      </w:r>
      <w:r w:rsidRPr="00DD5707">
        <w:rPr>
          <w:rFonts w:ascii="仿宋" w:eastAsia="仿宋" w:hAnsi="仿宋" w:cs="微软雅黑" w:hint="eastAsia"/>
          <w:sz w:val="21"/>
          <w:szCs w:val="21"/>
        </w:rPr>
        <w:t>Ⅳ</w:t>
      </w:r>
      <w:r w:rsidRPr="00DD5707">
        <w:rPr>
          <w:rFonts w:ascii="仿宋" w:eastAsia="仿宋" w:hAnsi="仿宋" w:hint="eastAsia"/>
          <w:sz w:val="21"/>
          <w:szCs w:val="21"/>
        </w:rPr>
        <w:t>或</w:t>
      </w:r>
      <w:r w:rsidRPr="00DD5707">
        <w:rPr>
          <w:rFonts w:ascii="仿宋" w:eastAsia="仿宋" w:hAnsi="仿宋" w:cs="微软雅黑" w:hint="eastAsia"/>
          <w:sz w:val="21"/>
          <w:szCs w:val="21"/>
        </w:rPr>
        <w:t>Ⅴ</w:t>
      </w:r>
      <w:r w:rsidRPr="00DD5707">
        <w:rPr>
          <w:rFonts w:ascii="仿宋" w:eastAsia="仿宋" w:hAnsi="仿宋" w:hint="eastAsia"/>
          <w:sz w:val="21"/>
          <w:szCs w:val="21"/>
        </w:rPr>
        <w:t>区）淋巴结或咽后淋巴结</w:t>
      </w:r>
    </w:p>
    <w:p w14:paraId="6C78C4FB"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转移。</w:t>
      </w:r>
    </w:p>
    <w:p w14:paraId="7029B25D"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远处转移：适用于所有甲状腺癌</w:t>
      </w:r>
    </w:p>
    <w:p w14:paraId="0AAC8A42"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M</w:t>
      </w:r>
      <w:r w:rsidRPr="00DD5707">
        <w:rPr>
          <w:rFonts w:ascii="仿宋" w:eastAsia="仿宋" w:hAnsi="仿宋"/>
          <w:sz w:val="21"/>
          <w:szCs w:val="21"/>
          <w:vertAlign w:val="subscript"/>
        </w:rPr>
        <w:t>0</w:t>
      </w:r>
      <w:r w:rsidRPr="00DD5707">
        <w:rPr>
          <w:rFonts w:ascii="仿宋" w:eastAsia="仿宋" w:hAnsi="仿宋" w:hint="eastAsia"/>
          <w:sz w:val="21"/>
          <w:szCs w:val="21"/>
        </w:rPr>
        <w:t>：无远处转移</w:t>
      </w:r>
    </w:p>
    <w:p w14:paraId="1840ABD1" w14:textId="77777777" w:rsidR="007B7C70" w:rsidRPr="00DD5707" w:rsidRDefault="007B7C70" w:rsidP="006D5E1C">
      <w:pPr>
        <w:pStyle w:val="afa"/>
        <w:rPr>
          <w:rFonts w:ascii="仿宋" w:eastAsia="仿宋" w:hAnsi="仿宋"/>
          <w:sz w:val="21"/>
          <w:szCs w:val="21"/>
        </w:rPr>
      </w:pPr>
      <w:r w:rsidRPr="00DD5707">
        <w:rPr>
          <w:rFonts w:ascii="仿宋" w:eastAsia="仿宋" w:hAnsi="仿宋"/>
          <w:sz w:val="21"/>
          <w:szCs w:val="21"/>
        </w:rPr>
        <w:t>M</w:t>
      </w:r>
      <w:r w:rsidRPr="00DD5707">
        <w:rPr>
          <w:rFonts w:ascii="仿宋" w:eastAsia="仿宋" w:hAnsi="仿宋"/>
          <w:sz w:val="21"/>
          <w:szCs w:val="21"/>
          <w:vertAlign w:val="subscript"/>
        </w:rPr>
        <w:t>1</w:t>
      </w:r>
      <w:r w:rsidRPr="00DD5707">
        <w:rPr>
          <w:rFonts w:ascii="仿宋" w:eastAsia="仿宋" w:hAnsi="仿宋" w:hint="eastAsia"/>
          <w:sz w:val="21"/>
          <w:szCs w:val="21"/>
        </w:rPr>
        <w:t>：有远处转移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tblGrid>
      <w:tr w:rsidR="007B7C70" w:rsidRPr="006F191A" w14:paraId="650D84D9" w14:textId="77777777" w:rsidTr="00262779">
        <w:tc>
          <w:tcPr>
            <w:tcW w:w="7995" w:type="dxa"/>
            <w:gridSpan w:val="4"/>
          </w:tcPr>
          <w:p w14:paraId="040C405B"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乳头状或滤泡状癌（分化型）</w:t>
            </w:r>
            <w:r w:rsidRPr="00DD5707">
              <w:rPr>
                <w:rFonts w:ascii="仿宋" w:eastAsia="仿宋" w:hAnsi="仿宋"/>
                <w:sz w:val="21"/>
                <w:szCs w:val="21"/>
              </w:rPr>
              <w:t xml:space="preserve"> </w:t>
            </w:r>
          </w:p>
        </w:tc>
      </w:tr>
      <w:tr w:rsidR="007B7C70" w:rsidRPr="006F191A" w14:paraId="09F0453F" w14:textId="77777777" w:rsidTr="00262779">
        <w:tc>
          <w:tcPr>
            <w:tcW w:w="7995" w:type="dxa"/>
            <w:gridSpan w:val="4"/>
          </w:tcPr>
          <w:p w14:paraId="52AE75F6"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年龄＜</w:t>
            </w:r>
            <w:r w:rsidRPr="00DD5707">
              <w:rPr>
                <w:rFonts w:ascii="仿宋" w:eastAsia="仿宋" w:hAnsi="仿宋"/>
                <w:sz w:val="21"/>
                <w:szCs w:val="21"/>
              </w:rPr>
              <w:t>55</w:t>
            </w:r>
            <w:r w:rsidRPr="00DD5707">
              <w:rPr>
                <w:rFonts w:ascii="仿宋" w:eastAsia="仿宋" w:hAnsi="仿宋" w:hint="eastAsia"/>
                <w:sz w:val="21"/>
                <w:szCs w:val="21"/>
              </w:rPr>
              <w:t>岁</w:t>
            </w:r>
            <w:r w:rsidRPr="00DD5707">
              <w:rPr>
                <w:rFonts w:ascii="仿宋" w:eastAsia="仿宋" w:hAnsi="仿宋"/>
                <w:sz w:val="21"/>
                <w:szCs w:val="21"/>
              </w:rPr>
              <w:t xml:space="preserve"> </w:t>
            </w:r>
          </w:p>
        </w:tc>
      </w:tr>
      <w:tr w:rsidR="007B7C70" w:rsidRPr="006F191A" w14:paraId="588E63CA" w14:textId="77777777" w:rsidTr="00262779">
        <w:tc>
          <w:tcPr>
            <w:tcW w:w="1998" w:type="dxa"/>
          </w:tcPr>
          <w:p w14:paraId="619D446C" w14:textId="77777777" w:rsidR="007B7C70" w:rsidRPr="00DD5707" w:rsidRDefault="007B7C70" w:rsidP="00262779">
            <w:pPr>
              <w:pStyle w:val="afa"/>
              <w:rPr>
                <w:rFonts w:ascii="仿宋" w:eastAsia="仿宋" w:hAnsi="仿宋"/>
                <w:sz w:val="21"/>
                <w:szCs w:val="21"/>
              </w:rPr>
            </w:pPr>
          </w:p>
        </w:tc>
        <w:tc>
          <w:tcPr>
            <w:tcW w:w="1999" w:type="dxa"/>
          </w:tcPr>
          <w:p w14:paraId="6956C876"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T </w:t>
            </w:r>
          </w:p>
        </w:tc>
        <w:tc>
          <w:tcPr>
            <w:tcW w:w="1999" w:type="dxa"/>
          </w:tcPr>
          <w:p w14:paraId="41553FEB"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N </w:t>
            </w:r>
          </w:p>
        </w:tc>
        <w:tc>
          <w:tcPr>
            <w:tcW w:w="1999" w:type="dxa"/>
          </w:tcPr>
          <w:p w14:paraId="7E81E72B"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M </w:t>
            </w:r>
          </w:p>
        </w:tc>
      </w:tr>
      <w:tr w:rsidR="007B7C70" w:rsidRPr="006F191A" w14:paraId="5CE326A4" w14:textId="77777777" w:rsidTr="00262779">
        <w:tc>
          <w:tcPr>
            <w:tcW w:w="1998" w:type="dxa"/>
          </w:tcPr>
          <w:p w14:paraId="6997304B"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Ⅰ期</w:t>
            </w:r>
            <w:r w:rsidRPr="00DD5707">
              <w:rPr>
                <w:rFonts w:ascii="仿宋" w:eastAsia="仿宋" w:hAnsi="仿宋"/>
                <w:sz w:val="21"/>
                <w:szCs w:val="21"/>
              </w:rPr>
              <w:t xml:space="preserve"> </w:t>
            </w:r>
          </w:p>
        </w:tc>
        <w:tc>
          <w:tcPr>
            <w:tcW w:w="1999" w:type="dxa"/>
          </w:tcPr>
          <w:p w14:paraId="6824AD5F"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621C0694"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68353946"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0112FBF4" w14:textId="77777777" w:rsidTr="00262779">
        <w:tc>
          <w:tcPr>
            <w:tcW w:w="1998" w:type="dxa"/>
          </w:tcPr>
          <w:p w14:paraId="114E5738"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Ⅱ期</w:t>
            </w:r>
            <w:r w:rsidRPr="00DD5707">
              <w:rPr>
                <w:rFonts w:ascii="仿宋" w:eastAsia="仿宋" w:hAnsi="仿宋"/>
                <w:sz w:val="21"/>
                <w:szCs w:val="21"/>
              </w:rPr>
              <w:t xml:space="preserve"> </w:t>
            </w:r>
          </w:p>
        </w:tc>
        <w:tc>
          <w:tcPr>
            <w:tcW w:w="1999" w:type="dxa"/>
          </w:tcPr>
          <w:p w14:paraId="0574B991"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69FFA852"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0FE937EB"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p>
        </w:tc>
      </w:tr>
      <w:tr w:rsidR="007B7C70" w:rsidRPr="006F191A" w14:paraId="6E673EFF" w14:textId="77777777" w:rsidTr="00262779">
        <w:tc>
          <w:tcPr>
            <w:tcW w:w="7995" w:type="dxa"/>
            <w:gridSpan w:val="4"/>
          </w:tcPr>
          <w:p w14:paraId="5058815A"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年龄≥</w:t>
            </w:r>
            <w:r w:rsidRPr="00DD5707">
              <w:rPr>
                <w:rFonts w:ascii="仿宋" w:eastAsia="仿宋" w:hAnsi="仿宋"/>
                <w:sz w:val="21"/>
                <w:szCs w:val="21"/>
              </w:rPr>
              <w:t>55</w:t>
            </w:r>
            <w:r w:rsidRPr="00DD5707">
              <w:rPr>
                <w:rFonts w:ascii="仿宋" w:eastAsia="仿宋" w:hAnsi="仿宋" w:hint="eastAsia"/>
                <w:sz w:val="21"/>
                <w:szCs w:val="21"/>
              </w:rPr>
              <w:t>岁</w:t>
            </w:r>
            <w:r w:rsidRPr="00DD5707">
              <w:rPr>
                <w:rFonts w:ascii="仿宋" w:eastAsia="仿宋" w:hAnsi="仿宋"/>
                <w:sz w:val="21"/>
                <w:szCs w:val="21"/>
              </w:rPr>
              <w:t xml:space="preserve"> </w:t>
            </w:r>
          </w:p>
        </w:tc>
      </w:tr>
      <w:tr w:rsidR="007B7C70" w:rsidRPr="006F191A" w14:paraId="147834F2" w14:textId="77777777" w:rsidTr="00262779">
        <w:tc>
          <w:tcPr>
            <w:tcW w:w="1998" w:type="dxa"/>
            <w:vMerge w:val="restart"/>
          </w:tcPr>
          <w:p w14:paraId="09E8B81F"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Ⅰ期</w:t>
            </w:r>
            <w:r w:rsidRPr="00DD5707">
              <w:rPr>
                <w:rFonts w:ascii="仿宋" w:eastAsia="仿宋" w:hAnsi="仿宋"/>
                <w:sz w:val="21"/>
                <w:szCs w:val="21"/>
              </w:rPr>
              <w:t xml:space="preserve"> </w:t>
            </w:r>
          </w:p>
          <w:p w14:paraId="3FEC3DED" w14:textId="77777777" w:rsidR="007B7C70" w:rsidRPr="00DD5707" w:rsidRDefault="007B7C70" w:rsidP="00262779">
            <w:pPr>
              <w:pStyle w:val="afa"/>
              <w:rPr>
                <w:rFonts w:ascii="仿宋" w:eastAsia="仿宋" w:hAnsi="仿宋"/>
                <w:sz w:val="21"/>
                <w:szCs w:val="21"/>
              </w:rPr>
            </w:pPr>
          </w:p>
        </w:tc>
        <w:tc>
          <w:tcPr>
            <w:tcW w:w="1999" w:type="dxa"/>
          </w:tcPr>
          <w:p w14:paraId="65107D92"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1 </w:t>
            </w:r>
          </w:p>
        </w:tc>
        <w:tc>
          <w:tcPr>
            <w:tcW w:w="1999" w:type="dxa"/>
          </w:tcPr>
          <w:p w14:paraId="44AE2706"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0/x </w:t>
            </w:r>
          </w:p>
        </w:tc>
        <w:tc>
          <w:tcPr>
            <w:tcW w:w="1999" w:type="dxa"/>
          </w:tcPr>
          <w:p w14:paraId="681BFAFA"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035DECA3" w14:textId="77777777" w:rsidTr="00262779">
        <w:tc>
          <w:tcPr>
            <w:tcW w:w="1998" w:type="dxa"/>
            <w:vMerge/>
          </w:tcPr>
          <w:p w14:paraId="6293DF82" w14:textId="77777777" w:rsidR="007B7C70" w:rsidRPr="00DD5707" w:rsidRDefault="007B7C70" w:rsidP="00262779">
            <w:pPr>
              <w:pStyle w:val="afa"/>
              <w:rPr>
                <w:rFonts w:ascii="仿宋" w:eastAsia="仿宋" w:hAnsi="仿宋"/>
                <w:sz w:val="21"/>
                <w:szCs w:val="21"/>
              </w:rPr>
            </w:pPr>
          </w:p>
        </w:tc>
        <w:tc>
          <w:tcPr>
            <w:tcW w:w="1999" w:type="dxa"/>
          </w:tcPr>
          <w:p w14:paraId="5DF275E3"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2</w:t>
            </w:r>
          </w:p>
        </w:tc>
        <w:tc>
          <w:tcPr>
            <w:tcW w:w="1999" w:type="dxa"/>
          </w:tcPr>
          <w:p w14:paraId="39A16260"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0/x </w:t>
            </w:r>
          </w:p>
        </w:tc>
        <w:tc>
          <w:tcPr>
            <w:tcW w:w="1999" w:type="dxa"/>
          </w:tcPr>
          <w:p w14:paraId="7F47DFB4"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60BCD800" w14:textId="77777777" w:rsidTr="00262779">
        <w:tc>
          <w:tcPr>
            <w:tcW w:w="1998" w:type="dxa"/>
            <w:vMerge w:val="restart"/>
          </w:tcPr>
          <w:p w14:paraId="454BE096"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Ⅱ期</w:t>
            </w:r>
            <w:r w:rsidRPr="00DD5707">
              <w:rPr>
                <w:rFonts w:ascii="仿宋" w:eastAsia="仿宋" w:hAnsi="仿宋"/>
                <w:sz w:val="21"/>
                <w:szCs w:val="21"/>
              </w:rPr>
              <w:t xml:space="preserve"> </w:t>
            </w:r>
          </w:p>
          <w:p w14:paraId="0AF3BD40" w14:textId="77777777" w:rsidR="007B7C70" w:rsidRPr="00DD5707" w:rsidRDefault="007B7C70" w:rsidP="00262779">
            <w:pPr>
              <w:pStyle w:val="afa"/>
              <w:rPr>
                <w:rFonts w:ascii="仿宋" w:eastAsia="仿宋" w:hAnsi="仿宋"/>
                <w:sz w:val="21"/>
                <w:szCs w:val="21"/>
              </w:rPr>
            </w:pPr>
          </w:p>
        </w:tc>
        <w:tc>
          <w:tcPr>
            <w:tcW w:w="1999" w:type="dxa"/>
          </w:tcPr>
          <w:p w14:paraId="43B00329"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 xml:space="preserve">2 </w:t>
            </w:r>
          </w:p>
        </w:tc>
        <w:tc>
          <w:tcPr>
            <w:tcW w:w="1999" w:type="dxa"/>
          </w:tcPr>
          <w:p w14:paraId="52761D9A"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1 </w:t>
            </w:r>
          </w:p>
        </w:tc>
        <w:tc>
          <w:tcPr>
            <w:tcW w:w="1999" w:type="dxa"/>
          </w:tcPr>
          <w:p w14:paraId="185A7164"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51C2E6C1" w14:textId="77777777" w:rsidTr="00262779">
        <w:tc>
          <w:tcPr>
            <w:tcW w:w="1998" w:type="dxa"/>
            <w:vMerge/>
          </w:tcPr>
          <w:p w14:paraId="47B76D90" w14:textId="77777777" w:rsidR="007B7C70" w:rsidRPr="00DD5707" w:rsidRDefault="007B7C70" w:rsidP="00262779">
            <w:pPr>
              <w:pStyle w:val="afa"/>
              <w:rPr>
                <w:rFonts w:ascii="仿宋" w:eastAsia="仿宋" w:hAnsi="仿宋"/>
                <w:sz w:val="21"/>
                <w:szCs w:val="21"/>
              </w:rPr>
            </w:pPr>
          </w:p>
        </w:tc>
        <w:tc>
          <w:tcPr>
            <w:tcW w:w="1999" w:type="dxa"/>
          </w:tcPr>
          <w:p w14:paraId="62F306ED"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3a</w:t>
            </w:r>
            <w:r w:rsidRPr="00DD5707">
              <w:rPr>
                <w:rFonts w:ascii="仿宋" w:eastAsia="仿宋" w:hAnsi="仿宋" w:hint="eastAsia"/>
                <w:sz w:val="21"/>
                <w:szCs w:val="21"/>
              </w:rPr>
              <w:t>～</w:t>
            </w:r>
            <w:r w:rsidRPr="00DD5707">
              <w:rPr>
                <w:rFonts w:ascii="仿宋" w:eastAsia="仿宋" w:hAnsi="仿宋"/>
                <w:sz w:val="21"/>
                <w:szCs w:val="21"/>
              </w:rPr>
              <w:t xml:space="preserve">3b </w:t>
            </w:r>
          </w:p>
        </w:tc>
        <w:tc>
          <w:tcPr>
            <w:tcW w:w="1999" w:type="dxa"/>
          </w:tcPr>
          <w:p w14:paraId="205D953B"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4132B7D3"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23637A8F" w14:textId="77777777" w:rsidTr="00262779">
        <w:tc>
          <w:tcPr>
            <w:tcW w:w="1998" w:type="dxa"/>
          </w:tcPr>
          <w:p w14:paraId="3D1B506E"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Ⅲ期</w:t>
            </w:r>
            <w:r w:rsidRPr="00DD5707">
              <w:rPr>
                <w:rFonts w:ascii="仿宋" w:eastAsia="仿宋" w:hAnsi="仿宋"/>
                <w:sz w:val="21"/>
                <w:szCs w:val="21"/>
              </w:rPr>
              <w:t xml:space="preserve"> </w:t>
            </w:r>
          </w:p>
        </w:tc>
        <w:tc>
          <w:tcPr>
            <w:tcW w:w="1999" w:type="dxa"/>
          </w:tcPr>
          <w:p w14:paraId="5BE96F64"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4a </w:t>
            </w:r>
          </w:p>
        </w:tc>
        <w:tc>
          <w:tcPr>
            <w:tcW w:w="1999" w:type="dxa"/>
          </w:tcPr>
          <w:p w14:paraId="25632A98"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6865C5D5"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0F70A87A" w14:textId="77777777" w:rsidTr="00262779">
        <w:tc>
          <w:tcPr>
            <w:tcW w:w="1998" w:type="dxa"/>
          </w:tcPr>
          <w:p w14:paraId="3A61954B"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4CA933D0"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4b </w:t>
            </w:r>
          </w:p>
        </w:tc>
        <w:tc>
          <w:tcPr>
            <w:tcW w:w="1999" w:type="dxa"/>
          </w:tcPr>
          <w:p w14:paraId="12359D0A"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2DD64062"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1706D9AD" w14:textId="77777777" w:rsidTr="00262779">
        <w:trPr>
          <w:trHeight w:val="459"/>
        </w:trPr>
        <w:tc>
          <w:tcPr>
            <w:tcW w:w="1998" w:type="dxa"/>
          </w:tcPr>
          <w:p w14:paraId="6FFBFEA0"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316423B5"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69BA99AA"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36A5F077"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p>
        </w:tc>
      </w:tr>
      <w:tr w:rsidR="007B7C70" w:rsidRPr="006F191A" w14:paraId="418A33E1" w14:textId="77777777" w:rsidTr="00262779">
        <w:tc>
          <w:tcPr>
            <w:tcW w:w="7995" w:type="dxa"/>
            <w:gridSpan w:val="4"/>
          </w:tcPr>
          <w:p w14:paraId="7CD99085"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髓样癌（所有年龄组）</w:t>
            </w:r>
            <w:r w:rsidRPr="00DD5707">
              <w:rPr>
                <w:rFonts w:ascii="仿宋" w:eastAsia="仿宋" w:hAnsi="仿宋"/>
                <w:sz w:val="21"/>
                <w:szCs w:val="21"/>
              </w:rPr>
              <w:t xml:space="preserve"> </w:t>
            </w:r>
          </w:p>
        </w:tc>
      </w:tr>
      <w:tr w:rsidR="007B7C70" w:rsidRPr="006F191A" w14:paraId="31921CBC" w14:textId="77777777" w:rsidTr="00262779">
        <w:tc>
          <w:tcPr>
            <w:tcW w:w="1998" w:type="dxa"/>
          </w:tcPr>
          <w:p w14:paraId="6DF5186D"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Ⅰ期</w:t>
            </w:r>
            <w:r w:rsidRPr="00DD5707">
              <w:rPr>
                <w:rFonts w:ascii="仿宋" w:eastAsia="仿宋" w:hAnsi="仿宋"/>
                <w:sz w:val="21"/>
                <w:szCs w:val="21"/>
              </w:rPr>
              <w:t xml:space="preserve"> </w:t>
            </w:r>
          </w:p>
        </w:tc>
        <w:tc>
          <w:tcPr>
            <w:tcW w:w="1999" w:type="dxa"/>
          </w:tcPr>
          <w:p w14:paraId="6EB6F7B2"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 xml:space="preserve">1 </w:t>
            </w:r>
          </w:p>
        </w:tc>
        <w:tc>
          <w:tcPr>
            <w:tcW w:w="1999" w:type="dxa"/>
          </w:tcPr>
          <w:p w14:paraId="7C49494B"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c>
          <w:tcPr>
            <w:tcW w:w="1999" w:type="dxa"/>
          </w:tcPr>
          <w:p w14:paraId="228DB62A"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52829F20" w14:textId="77777777" w:rsidTr="00262779">
        <w:tc>
          <w:tcPr>
            <w:tcW w:w="1998" w:type="dxa"/>
          </w:tcPr>
          <w:p w14:paraId="4D6529F8"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Ⅱ期</w:t>
            </w:r>
            <w:r w:rsidRPr="00DD5707">
              <w:rPr>
                <w:rFonts w:ascii="仿宋" w:eastAsia="仿宋" w:hAnsi="仿宋"/>
                <w:sz w:val="21"/>
                <w:szCs w:val="21"/>
              </w:rPr>
              <w:t xml:space="preserve"> </w:t>
            </w:r>
          </w:p>
        </w:tc>
        <w:tc>
          <w:tcPr>
            <w:tcW w:w="1999" w:type="dxa"/>
          </w:tcPr>
          <w:p w14:paraId="3D07E87C"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2</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736EAB45"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c>
          <w:tcPr>
            <w:tcW w:w="1999" w:type="dxa"/>
          </w:tcPr>
          <w:p w14:paraId="77AD682E"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020B7602" w14:textId="77777777" w:rsidTr="00262779">
        <w:tc>
          <w:tcPr>
            <w:tcW w:w="1998" w:type="dxa"/>
          </w:tcPr>
          <w:p w14:paraId="781F768C"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Ⅲ期</w:t>
            </w:r>
            <w:r w:rsidRPr="00DD5707">
              <w:rPr>
                <w:rFonts w:ascii="仿宋" w:eastAsia="仿宋" w:hAnsi="仿宋"/>
                <w:sz w:val="21"/>
                <w:szCs w:val="21"/>
              </w:rPr>
              <w:t xml:space="preserve"> </w:t>
            </w:r>
          </w:p>
        </w:tc>
        <w:tc>
          <w:tcPr>
            <w:tcW w:w="1999" w:type="dxa"/>
          </w:tcPr>
          <w:p w14:paraId="6A13D696"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161C30E8"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1a</w:t>
            </w:r>
          </w:p>
        </w:tc>
        <w:tc>
          <w:tcPr>
            <w:tcW w:w="1999" w:type="dxa"/>
          </w:tcPr>
          <w:p w14:paraId="528CE3C9"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6D0B7D1E" w14:textId="77777777" w:rsidTr="00262779">
        <w:tc>
          <w:tcPr>
            <w:tcW w:w="1998" w:type="dxa"/>
            <w:vMerge w:val="restart"/>
          </w:tcPr>
          <w:p w14:paraId="0CBAD1FE"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7616B7A4"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4a</w:t>
            </w:r>
          </w:p>
        </w:tc>
        <w:tc>
          <w:tcPr>
            <w:tcW w:w="1999" w:type="dxa"/>
          </w:tcPr>
          <w:p w14:paraId="60901284"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12233DEE"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547E9E8A" w14:textId="77777777" w:rsidTr="00262779">
        <w:tc>
          <w:tcPr>
            <w:tcW w:w="1998" w:type="dxa"/>
            <w:vMerge/>
          </w:tcPr>
          <w:p w14:paraId="6CCBE7CC" w14:textId="77777777" w:rsidR="007B7C70" w:rsidRPr="00DD5707" w:rsidRDefault="007B7C70" w:rsidP="00262779">
            <w:pPr>
              <w:pStyle w:val="afa"/>
              <w:rPr>
                <w:rFonts w:ascii="仿宋" w:eastAsia="仿宋" w:hAnsi="仿宋"/>
                <w:sz w:val="21"/>
                <w:szCs w:val="21"/>
              </w:rPr>
            </w:pPr>
          </w:p>
        </w:tc>
        <w:tc>
          <w:tcPr>
            <w:tcW w:w="1999" w:type="dxa"/>
          </w:tcPr>
          <w:p w14:paraId="65887FB5"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409833AC"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1b</w:t>
            </w:r>
          </w:p>
        </w:tc>
        <w:tc>
          <w:tcPr>
            <w:tcW w:w="1999" w:type="dxa"/>
          </w:tcPr>
          <w:p w14:paraId="2A031D0F"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0A197A32" w14:textId="77777777" w:rsidTr="00262779">
        <w:tc>
          <w:tcPr>
            <w:tcW w:w="1998" w:type="dxa"/>
          </w:tcPr>
          <w:p w14:paraId="18950906"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2887EC72"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4b</w:t>
            </w:r>
          </w:p>
        </w:tc>
        <w:tc>
          <w:tcPr>
            <w:tcW w:w="1999" w:type="dxa"/>
          </w:tcPr>
          <w:p w14:paraId="01868CE9"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21D882AA"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4BF9DA05" w14:textId="77777777" w:rsidTr="00262779">
        <w:tc>
          <w:tcPr>
            <w:tcW w:w="1998" w:type="dxa"/>
          </w:tcPr>
          <w:p w14:paraId="0E718541"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C</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3411C978"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296AE14A"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0451AA2B"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p>
        </w:tc>
      </w:tr>
      <w:tr w:rsidR="007B7C70" w:rsidRPr="006F191A" w14:paraId="3A50468C" w14:textId="77777777" w:rsidTr="00262779">
        <w:tc>
          <w:tcPr>
            <w:tcW w:w="7995" w:type="dxa"/>
            <w:gridSpan w:val="4"/>
          </w:tcPr>
          <w:p w14:paraId="4B2DE252"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未分化癌（所有年龄组）</w:t>
            </w:r>
          </w:p>
        </w:tc>
      </w:tr>
      <w:tr w:rsidR="007B7C70" w:rsidRPr="006F191A" w14:paraId="32DE58EC" w14:textId="77777777" w:rsidTr="00262779">
        <w:tc>
          <w:tcPr>
            <w:tcW w:w="1998" w:type="dxa"/>
          </w:tcPr>
          <w:p w14:paraId="34AF2BC5"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3F2F0646"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3a</w:t>
            </w:r>
          </w:p>
        </w:tc>
        <w:tc>
          <w:tcPr>
            <w:tcW w:w="1999" w:type="dxa"/>
          </w:tcPr>
          <w:p w14:paraId="0A107FE1"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0/x</w:t>
            </w:r>
          </w:p>
        </w:tc>
        <w:tc>
          <w:tcPr>
            <w:tcW w:w="1999" w:type="dxa"/>
          </w:tcPr>
          <w:p w14:paraId="3606830D"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5982C49A" w14:textId="77777777" w:rsidTr="00262779">
        <w:tc>
          <w:tcPr>
            <w:tcW w:w="1998" w:type="dxa"/>
            <w:vMerge w:val="restart"/>
          </w:tcPr>
          <w:p w14:paraId="17062F5A"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63534C76"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3a</w:t>
            </w:r>
          </w:p>
        </w:tc>
        <w:tc>
          <w:tcPr>
            <w:tcW w:w="1999" w:type="dxa"/>
          </w:tcPr>
          <w:p w14:paraId="0DA930A0"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p>
        </w:tc>
        <w:tc>
          <w:tcPr>
            <w:tcW w:w="1999" w:type="dxa"/>
          </w:tcPr>
          <w:p w14:paraId="2EBB10DD"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21607207" w14:textId="77777777" w:rsidTr="00262779">
        <w:tc>
          <w:tcPr>
            <w:tcW w:w="1998" w:type="dxa"/>
            <w:vMerge/>
          </w:tcPr>
          <w:p w14:paraId="08BD2B61" w14:textId="77777777" w:rsidR="007B7C70" w:rsidRPr="00DD5707" w:rsidRDefault="007B7C70" w:rsidP="00262779">
            <w:pPr>
              <w:pStyle w:val="afa"/>
              <w:rPr>
                <w:rFonts w:ascii="仿宋" w:eastAsia="仿宋" w:hAnsi="仿宋"/>
                <w:sz w:val="21"/>
                <w:szCs w:val="21"/>
              </w:rPr>
            </w:pPr>
          </w:p>
        </w:tc>
        <w:tc>
          <w:tcPr>
            <w:tcW w:w="1999" w:type="dxa"/>
          </w:tcPr>
          <w:p w14:paraId="5C35DD23"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3b</w:t>
            </w:r>
            <w:r w:rsidRPr="00DD5707">
              <w:rPr>
                <w:rFonts w:ascii="仿宋" w:eastAsia="仿宋" w:hAnsi="仿宋" w:hint="eastAsia"/>
                <w:sz w:val="21"/>
                <w:szCs w:val="21"/>
              </w:rPr>
              <w:t>～</w:t>
            </w:r>
            <w:r w:rsidRPr="00DD5707">
              <w:rPr>
                <w:rFonts w:ascii="仿宋" w:eastAsia="仿宋" w:hAnsi="仿宋"/>
                <w:sz w:val="21"/>
                <w:szCs w:val="21"/>
              </w:rPr>
              <w:t>4</w:t>
            </w:r>
          </w:p>
        </w:tc>
        <w:tc>
          <w:tcPr>
            <w:tcW w:w="1999" w:type="dxa"/>
          </w:tcPr>
          <w:p w14:paraId="19716AB3"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2F17067B"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0</w:t>
            </w:r>
          </w:p>
        </w:tc>
      </w:tr>
      <w:tr w:rsidR="007B7C70" w:rsidRPr="006F191A" w14:paraId="37D068AC" w14:textId="77777777" w:rsidTr="00262779">
        <w:tc>
          <w:tcPr>
            <w:tcW w:w="1998" w:type="dxa"/>
          </w:tcPr>
          <w:p w14:paraId="0C034C1D"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C</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758BB8A4"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0C37700E" w14:textId="77777777" w:rsidR="007B7C70" w:rsidRPr="00DD5707" w:rsidRDefault="007B7C70" w:rsidP="00262779">
            <w:pPr>
              <w:pStyle w:val="afa"/>
              <w:rPr>
                <w:rFonts w:ascii="仿宋" w:eastAsia="仿宋" w:hAnsi="仿宋"/>
                <w:sz w:val="21"/>
                <w:szCs w:val="21"/>
              </w:rPr>
            </w:pPr>
            <w:r w:rsidRPr="00DD5707">
              <w:rPr>
                <w:rFonts w:ascii="仿宋" w:eastAsia="仿宋" w:hAnsi="仿宋" w:hint="eastAsia"/>
                <w:sz w:val="21"/>
                <w:szCs w:val="21"/>
              </w:rPr>
              <w:t>任何</w:t>
            </w:r>
          </w:p>
        </w:tc>
        <w:tc>
          <w:tcPr>
            <w:tcW w:w="1999" w:type="dxa"/>
          </w:tcPr>
          <w:p w14:paraId="45D281F5" w14:textId="77777777" w:rsidR="007B7C70" w:rsidRPr="00DD5707" w:rsidRDefault="007B7C70" w:rsidP="00262779">
            <w:pPr>
              <w:pStyle w:val="afa"/>
              <w:rPr>
                <w:rFonts w:ascii="仿宋" w:eastAsia="仿宋" w:hAnsi="仿宋"/>
                <w:sz w:val="21"/>
                <w:szCs w:val="21"/>
              </w:rPr>
            </w:pPr>
            <w:r w:rsidRPr="00DD5707">
              <w:rPr>
                <w:rFonts w:ascii="仿宋" w:eastAsia="仿宋" w:hAnsi="仿宋"/>
                <w:sz w:val="21"/>
                <w:szCs w:val="21"/>
              </w:rPr>
              <w:t>1</w:t>
            </w:r>
          </w:p>
        </w:tc>
      </w:tr>
    </w:tbl>
    <w:p w14:paraId="514C7210" w14:textId="77777777" w:rsidR="007B7C70" w:rsidRPr="00DD5707" w:rsidRDefault="007B7C70" w:rsidP="006D5E1C">
      <w:pPr>
        <w:pStyle w:val="afa"/>
        <w:rPr>
          <w:rFonts w:ascii="仿宋" w:eastAsia="仿宋" w:hAnsi="仿宋"/>
          <w:sz w:val="21"/>
          <w:szCs w:val="21"/>
        </w:rPr>
      </w:pPr>
      <w:r w:rsidRPr="00DD5707">
        <w:rPr>
          <w:rFonts w:ascii="仿宋" w:eastAsia="仿宋" w:hAnsi="仿宋" w:hint="eastAsia"/>
          <w:sz w:val="21"/>
          <w:szCs w:val="21"/>
        </w:rPr>
        <w:t>注：以上表格中</w:t>
      </w:r>
      <w:r w:rsidRPr="00DD5707">
        <w:rPr>
          <w:rFonts w:ascii="仿宋" w:eastAsia="仿宋" w:hAnsi="仿宋"/>
          <w:sz w:val="21"/>
          <w:szCs w:val="21"/>
        </w:rPr>
        <w:t>“</w:t>
      </w:r>
      <w:r w:rsidRPr="00DD5707">
        <w:rPr>
          <w:rFonts w:ascii="仿宋" w:eastAsia="仿宋" w:hAnsi="仿宋" w:hint="eastAsia"/>
          <w:sz w:val="21"/>
          <w:szCs w:val="21"/>
        </w:rPr>
        <w:t>年龄</w:t>
      </w:r>
      <w:r w:rsidRPr="00DD5707">
        <w:rPr>
          <w:rFonts w:ascii="仿宋" w:eastAsia="仿宋" w:hAnsi="仿宋"/>
          <w:sz w:val="21"/>
          <w:szCs w:val="21"/>
        </w:rPr>
        <w:t>”</w:t>
      </w:r>
      <w:r w:rsidRPr="00DD5707">
        <w:rPr>
          <w:rFonts w:ascii="仿宋" w:eastAsia="仿宋" w:hAnsi="仿宋" w:hint="eastAsia"/>
          <w:sz w:val="21"/>
          <w:szCs w:val="21"/>
        </w:rPr>
        <w:t>指患者病理组织标本获取日期时的年龄。</w:t>
      </w:r>
    </w:p>
    <w:p w14:paraId="7CC0B902" w14:textId="77777777" w:rsidR="007B7C70" w:rsidRPr="003B598C" w:rsidRDefault="007B7C70" w:rsidP="006D5E1C">
      <w:pPr>
        <w:pStyle w:val="afa"/>
      </w:pPr>
    </w:p>
  </w:footnote>
  <w:footnote w:id="21">
    <w:p w14:paraId="723FFE75" w14:textId="77777777" w:rsidR="007B7C70" w:rsidRDefault="007B7C70" w:rsidP="006D5E1C">
      <w:pPr>
        <w:pStyle w:val="afa"/>
      </w:pPr>
      <w:r w:rsidRPr="00041211">
        <w:rPr>
          <w:rStyle w:val="afb"/>
          <w:rFonts w:ascii="仿宋" w:eastAsia="仿宋" w:hAnsi="仿宋"/>
        </w:rPr>
        <w:footnoteRef/>
      </w:r>
      <w:r w:rsidRPr="00041211">
        <w:rPr>
          <w:rFonts w:ascii="仿宋" w:eastAsia="仿宋" w:hAnsi="仿宋" w:hint="eastAsia"/>
          <w:b/>
          <w:sz w:val="21"/>
          <w:szCs w:val="21"/>
        </w:rPr>
        <w:t xml:space="preserve"> </w:t>
      </w:r>
      <w:proofErr w:type="gramStart"/>
      <w:r w:rsidRPr="00DE5F1B">
        <w:rPr>
          <w:rFonts w:ascii="仿宋" w:eastAsia="仿宋" w:hAnsi="仿宋" w:hint="eastAsia"/>
          <w:b/>
          <w:sz w:val="21"/>
          <w:szCs w:val="21"/>
        </w:rPr>
        <w:t>永久不</w:t>
      </w:r>
      <w:proofErr w:type="gramEnd"/>
      <w:r w:rsidRPr="00DE5F1B">
        <w:rPr>
          <w:rFonts w:ascii="仿宋" w:eastAsia="仿宋" w:hAnsi="仿宋" w:hint="eastAsia"/>
          <w:b/>
          <w:sz w:val="21"/>
          <w:szCs w:val="21"/>
        </w:rPr>
        <w:t>可逆：</w:t>
      </w:r>
      <w:r w:rsidRPr="00DE5F1B">
        <w:rPr>
          <w:rFonts w:ascii="仿宋" w:eastAsia="仿宋" w:hAnsi="仿宋" w:hint="eastAsia"/>
          <w:sz w:val="21"/>
          <w:szCs w:val="21"/>
        </w:rPr>
        <w:t>指</w:t>
      </w:r>
      <w:proofErr w:type="gramStart"/>
      <w:r w:rsidRPr="00DE5F1B">
        <w:rPr>
          <w:rFonts w:ascii="仿宋" w:eastAsia="仿宋" w:hAnsi="仿宋" w:hint="eastAsia"/>
          <w:sz w:val="21"/>
          <w:szCs w:val="21"/>
        </w:rPr>
        <w:t>自疾病</w:t>
      </w:r>
      <w:proofErr w:type="gramEnd"/>
      <w:r w:rsidRPr="00DE5F1B">
        <w:rPr>
          <w:rFonts w:ascii="仿宋" w:eastAsia="仿宋" w:hAnsi="仿宋" w:hint="eastAsia"/>
          <w:sz w:val="21"/>
          <w:szCs w:val="21"/>
        </w:rPr>
        <w:t>确诊或意外伤害发生之日起，经过积极治疗</w:t>
      </w:r>
      <w:r w:rsidRPr="00DE5F1B">
        <w:rPr>
          <w:rFonts w:ascii="仿宋" w:eastAsia="仿宋" w:hAnsi="仿宋"/>
          <w:sz w:val="21"/>
          <w:szCs w:val="21"/>
        </w:rPr>
        <w:t>180</w:t>
      </w:r>
      <w:r w:rsidRPr="00DE5F1B">
        <w:rPr>
          <w:rFonts w:ascii="仿宋" w:eastAsia="仿宋" w:hAnsi="仿宋" w:hint="eastAsia"/>
          <w:sz w:val="21"/>
          <w:szCs w:val="21"/>
        </w:rPr>
        <w:t>天后，仍无法通过现有医疗手段恢复。</w:t>
      </w:r>
    </w:p>
  </w:footnote>
  <w:footnote w:id="22">
    <w:p w14:paraId="1C11CCB0" w14:textId="77777777" w:rsidR="007B7C70" w:rsidRPr="00E51D36" w:rsidRDefault="007B7C70" w:rsidP="006D5E1C">
      <w:pPr>
        <w:pStyle w:val="Default"/>
        <w:rPr>
          <w:rFonts w:ascii="仿宋" w:eastAsia="仿宋" w:hAnsi="仿宋" w:cs="Times New Roman"/>
          <w:color w:val="auto"/>
          <w:sz w:val="21"/>
          <w:szCs w:val="21"/>
        </w:rPr>
      </w:pPr>
      <w:r w:rsidRPr="00041211">
        <w:rPr>
          <w:rStyle w:val="afb"/>
          <w:rFonts w:ascii="仿宋" w:eastAsia="仿宋" w:hAnsi="仿宋"/>
          <w:sz w:val="18"/>
          <w:szCs w:val="18"/>
        </w:rPr>
        <w:footnoteRef/>
      </w:r>
      <w:r w:rsidRPr="00E51D36">
        <w:rPr>
          <w:rFonts w:ascii="仿宋" w:eastAsia="仿宋" w:hAnsi="仿宋" w:cs="Times New Roman" w:hint="eastAsia"/>
          <w:color w:val="auto"/>
          <w:sz w:val="21"/>
          <w:szCs w:val="21"/>
        </w:rPr>
        <w:t xml:space="preserve"> </w:t>
      </w:r>
      <w:r w:rsidRPr="00E51D36">
        <w:rPr>
          <w:rFonts w:ascii="仿宋" w:eastAsia="仿宋" w:hAnsi="仿宋" w:cs="Times New Roman" w:hint="eastAsia"/>
          <w:b/>
          <w:color w:val="auto"/>
          <w:sz w:val="21"/>
          <w:szCs w:val="21"/>
        </w:rPr>
        <w:t>美国纽约心脏病学会（</w:t>
      </w:r>
      <w:r w:rsidRPr="00E51D36">
        <w:rPr>
          <w:rFonts w:ascii="仿宋" w:eastAsia="仿宋" w:hAnsi="仿宋" w:cs="Times New Roman"/>
          <w:b/>
          <w:color w:val="auto"/>
          <w:sz w:val="21"/>
          <w:szCs w:val="21"/>
        </w:rPr>
        <w:t>New York Heart Association</w:t>
      </w:r>
      <w:r w:rsidRPr="00E51D36">
        <w:rPr>
          <w:rFonts w:ascii="仿宋" w:eastAsia="仿宋" w:hAnsi="仿宋" w:cs="Times New Roman" w:hint="eastAsia"/>
          <w:b/>
          <w:color w:val="auto"/>
          <w:sz w:val="21"/>
          <w:szCs w:val="21"/>
        </w:rPr>
        <w:t>，</w:t>
      </w:r>
      <w:r w:rsidRPr="00E51D36">
        <w:rPr>
          <w:rFonts w:ascii="仿宋" w:eastAsia="仿宋" w:hAnsi="仿宋" w:cs="Times New Roman"/>
          <w:b/>
          <w:color w:val="auto"/>
          <w:sz w:val="21"/>
          <w:szCs w:val="21"/>
        </w:rPr>
        <w:t>NYHA</w:t>
      </w:r>
      <w:r w:rsidRPr="00E51D36">
        <w:rPr>
          <w:rFonts w:ascii="仿宋" w:eastAsia="仿宋" w:hAnsi="仿宋" w:cs="Times New Roman" w:hint="eastAsia"/>
          <w:b/>
          <w:color w:val="auto"/>
          <w:sz w:val="21"/>
          <w:szCs w:val="21"/>
        </w:rPr>
        <w:t>）心功能状态分级：</w:t>
      </w:r>
    </w:p>
    <w:p w14:paraId="71E62AEA" w14:textId="77777777" w:rsidR="007B7C70" w:rsidRPr="00E51D36" w:rsidRDefault="007B7C70" w:rsidP="006D5E1C">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美国纽约心脏病学会（</w:t>
      </w:r>
      <w:r w:rsidRPr="00E51D36">
        <w:rPr>
          <w:rFonts w:ascii="仿宋" w:eastAsia="仿宋" w:hAnsi="仿宋" w:cs="Times New Roman"/>
          <w:color w:val="auto"/>
          <w:sz w:val="21"/>
          <w:szCs w:val="21"/>
        </w:rPr>
        <w:t>New York Heart Association</w:t>
      </w:r>
      <w:r w:rsidRPr="00E51D36">
        <w:rPr>
          <w:rFonts w:ascii="仿宋" w:eastAsia="仿宋" w:hAnsi="仿宋" w:cs="Times New Roman" w:hint="eastAsia"/>
          <w:color w:val="auto"/>
          <w:sz w:val="21"/>
          <w:szCs w:val="21"/>
        </w:rPr>
        <w:t>，</w:t>
      </w:r>
      <w:r w:rsidRPr="00E51D36">
        <w:rPr>
          <w:rFonts w:ascii="仿宋" w:eastAsia="仿宋" w:hAnsi="仿宋" w:cs="Times New Roman"/>
          <w:color w:val="auto"/>
          <w:sz w:val="21"/>
          <w:szCs w:val="21"/>
        </w:rPr>
        <w:t>NYHA</w:t>
      </w:r>
      <w:r w:rsidRPr="00E51D36">
        <w:rPr>
          <w:rFonts w:ascii="仿宋" w:eastAsia="仿宋" w:hAnsi="仿宋" w:cs="Times New Roman" w:hint="eastAsia"/>
          <w:color w:val="auto"/>
          <w:sz w:val="21"/>
          <w:szCs w:val="21"/>
        </w:rPr>
        <w:t>）将心功能状态分为四级：</w:t>
      </w:r>
    </w:p>
    <w:p w14:paraId="26094EF1" w14:textId="77777777" w:rsidR="007B7C70" w:rsidRPr="00E51D36" w:rsidRDefault="007B7C70" w:rsidP="006D5E1C">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Ⅰ级：心脏病病人日常活动量不受限制，一般活动不引起乏力、呼吸困难等心衰症状。</w:t>
      </w:r>
    </w:p>
    <w:p w14:paraId="4E2637CF" w14:textId="77777777" w:rsidR="007B7C70" w:rsidRDefault="007B7C70" w:rsidP="006D5E1C">
      <w:pPr>
        <w:pStyle w:val="afa"/>
        <w:rPr>
          <w:rFonts w:ascii="仿宋" w:eastAsia="仿宋" w:hAnsi="仿宋"/>
          <w:sz w:val="21"/>
          <w:szCs w:val="21"/>
        </w:rPr>
      </w:pPr>
      <w:r w:rsidRPr="00414A96">
        <w:rPr>
          <w:rFonts w:ascii="仿宋" w:eastAsia="仿宋" w:hAnsi="仿宋" w:hint="eastAsia"/>
          <w:sz w:val="21"/>
          <w:szCs w:val="21"/>
        </w:rPr>
        <w:t>Ⅱ级：心脏病病人体力活动轻度受限制，休息时无自觉症状，一般活动下可出现心衰症状。</w:t>
      </w:r>
    </w:p>
    <w:p w14:paraId="2B37EC3F" w14:textId="77777777" w:rsidR="007B7C70" w:rsidRPr="00E51D36" w:rsidRDefault="007B7C70" w:rsidP="006D5E1C">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Ⅲ级：心脏病病人体力活动明显受限，低于平时一般活动即引起心衰症状。</w:t>
      </w:r>
    </w:p>
    <w:p w14:paraId="1B6F03E2" w14:textId="77777777" w:rsidR="007B7C70" w:rsidRDefault="007B7C70" w:rsidP="006D5E1C">
      <w:pPr>
        <w:pStyle w:val="Default"/>
      </w:pPr>
      <w:r w:rsidRPr="00E51D36">
        <w:rPr>
          <w:rFonts w:ascii="仿宋" w:eastAsia="仿宋" w:hAnsi="仿宋" w:cs="Times New Roman" w:hint="eastAsia"/>
          <w:color w:val="auto"/>
          <w:sz w:val="21"/>
          <w:szCs w:val="21"/>
        </w:rPr>
        <w:t>Ⅳ级：心脏病病人不能从事任何体力活动，休息状态下也存在心衰症状，活动后加重。</w:t>
      </w:r>
    </w:p>
  </w:footnote>
  <w:footnote w:id="23">
    <w:p w14:paraId="1CA00024" w14:textId="77777777" w:rsidR="007B7C70" w:rsidRPr="002A5F89" w:rsidRDefault="007B7C70" w:rsidP="001755C4">
      <w:pPr>
        <w:pStyle w:val="afa"/>
        <w:rPr>
          <w:rFonts w:ascii="仿宋" w:eastAsia="仿宋" w:hAnsi="仿宋"/>
          <w:sz w:val="21"/>
          <w:szCs w:val="21"/>
        </w:rPr>
      </w:pPr>
      <w:r w:rsidRPr="002A5F89">
        <w:rPr>
          <w:rStyle w:val="afb"/>
          <w:rFonts w:ascii="仿宋" w:eastAsia="仿宋" w:hAnsi="仿宋"/>
          <w:sz w:val="21"/>
          <w:szCs w:val="21"/>
        </w:rPr>
        <w:footnoteRef/>
      </w:r>
      <w:r w:rsidRPr="002A5F89">
        <w:rPr>
          <w:rFonts w:ascii="仿宋" w:eastAsia="仿宋" w:hAnsi="仿宋"/>
          <w:sz w:val="21"/>
          <w:szCs w:val="21"/>
        </w:rPr>
        <w:t xml:space="preserve"> </w:t>
      </w:r>
      <w:r w:rsidRPr="002A5F89">
        <w:rPr>
          <w:rFonts w:ascii="仿宋" w:eastAsia="仿宋" w:hAnsi="仿宋" w:hint="eastAsia"/>
          <w:b/>
          <w:sz w:val="21"/>
          <w:szCs w:val="21"/>
        </w:rPr>
        <w:t>肢体机能完全丧失</w:t>
      </w:r>
      <w:r w:rsidRPr="002A5F89">
        <w:rPr>
          <w:rFonts w:ascii="仿宋" w:eastAsia="仿宋" w:hAnsi="仿宋" w:hint="eastAsia"/>
          <w:sz w:val="21"/>
          <w:szCs w:val="21"/>
        </w:rPr>
        <w:t>：</w:t>
      </w:r>
      <w:r w:rsidRPr="002A5F89">
        <w:rPr>
          <w:rFonts w:ascii="仿宋" w:eastAsia="仿宋" w:hAnsi="仿宋" w:cs="宋体" w:hint="eastAsia"/>
          <w:kern w:val="0"/>
          <w:sz w:val="21"/>
          <w:szCs w:val="21"/>
        </w:rPr>
        <w:t>指肢体的三大关节中的两大关节僵硬，或不能随意识活动，无法独立完成六项基本日常生活活动中的三项或三项以上。肢体是指包括肩关节的整个上肢或包括髋关节的整个下肢。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3FD9" w14:textId="77777777" w:rsidR="007B7C70" w:rsidRPr="00927583" w:rsidRDefault="007B7C70" w:rsidP="00D62AA7">
    <w:pPr>
      <w:pStyle w:val="ae"/>
      <w:pBdr>
        <w:bottom w:val="none" w:sz="0" w:space="0" w:color="auto"/>
      </w:pBdr>
      <w:jc w:val="left"/>
      <w:rPr>
        <w:rFonts w:ascii="Arial" w:eastAsia="宋体" w:hAnsi="Arial" w:cs="Arial"/>
        <w:b/>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CC74" w14:textId="5D96275C" w:rsidR="007B7C70" w:rsidRDefault="00AB46D1" w:rsidP="005B54B9">
    <w:pPr>
      <w:pStyle w:val="11"/>
      <w:ind w:right="420" w:firstLineChars="1500" w:firstLine="6006"/>
      <w:jc w:val="left"/>
      <w:rPr>
        <w:rFonts w:eastAsia="宋体" w:cs="Arial"/>
        <w:noProof w:val="0"/>
      </w:rPr>
    </w:pPr>
    <w:r>
      <w:rPr>
        <w:rFonts w:ascii="Times New Roman" w:hAnsi="Times New Roman"/>
        <w:sz w:val="40"/>
        <w:szCs w:val="40"/>
      </w:rPr>
      <w:drawing>
        <wp:anchor distT="0" distB="0" distL="114300" distR="114300" simplePos="0" relativeHeight="251658240" behindDoc="0" locked="0" layoutInCell="1" allowOverlap="1" wp14:anchorId="26B644E0" wp14:editId="12735A56">
          <wp:simplePos x="0" y="0"/>
          <wp:positionH relativeFrom="column">
            <wp:posOffset>5283835</wp:posOffset>
          </wp:positionH>
          <wp:positionV relativeFrom="page">
            <wp:posOffset>285750</wp:posOffset>
          </wp:positionV>
          <wp:extent cx="723900" cy="723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宋体" w:cs="Arial" w:hint="eastAsia"/>
        <w:noProof w:val="0"/>
      </w:rPr>
      <w:t>请</w:t>
    </w:r>
    <w:r w:rsidR="007B7C70" w:rsidRPr="00286122">
      <w:rPr>
        <w:rFonts w:eastAsia="宋体" w:cs="Arial" w:hint="eastAsia"/>
        <w:noProof w:val="0"/>
      </w:rPr>
      <w:t>扫描以查询验证条款</w:t>
    </w:r>
  </w:p>
  <w:p w14:paraId="76F488A2" w14:textId="01C6DB57" w:rsidR="007B7C70" w:rsidRPr="00F7148D" w:rsidRDefault="00CC7B9C" w:rsidP="00CC7B9C">
    <w:pPr>
      <w:pStyle w:val="11"/>
      <w:ind w:right="420" w:firstLineChars="0" w:firstLine="0"/>
      <w:jc w:val="left"/>
      <w:rPr>
        <w:rFonts w:eastAsia="宋体" w:cs="Arial"/>
        <w:noProof w:val="0"/>
      </w:rPr>
    </w:pPr>
    <w:r w:rsidRPr="00CC7B9C">
      <w:rPr>
        <w:rFonts w:eastAsia="宋体" w:cs="Arial"/>
      </w:rPr>
      <w:t>QMLD0252107</w:t>
    </w:r>
    <w:r w:rsidR="005B54B9">
      <w:rPr>
        <w:rFonts w:eastAsia="宋体" w:cs="Arial"/>
      </w:rPr>
      <w:t xml:space="preserve">     </w:t>
    </w:r>
    <w:r>
      <w:rPr>
        <w:rFonts w:eastAsia="宋体" w:cs="Arial"/>
      </w:rPr>
      <w:t xml:space="preserve">                             </w:t>
    </w:r>
    <w:r w:rsidR="005B54B9">
      <w:rPr>
        <w:rFonts w:eastAsia="宋体" w:cs="Arial"/>
      </w:rPr>
      <w:t xml:space="preserve"> </w:t>
    </w:r>
    <w:r w:rsidR="007B7C70" w:rsidRPr="00C80F39">
      <w:rPr>
        <w:rFonts w:eastAsia="宋体" w:cs="Arial" w:hint="eastAsia"/>
      </w:rPr>
      <w:t>招商信诺</w:t>
    </w:r>
    <w:r w:rsidR="007B7C70" w:rsidRPr="00662E9C">
      <w:rPr>
        <w:rFonts w:eastAsia="宋体" w:cs="Arial" w:hint="eastAsia"/>
      </w:rPr>
      <w:t>[20</w:t>
    </w:r>
    <w:r w:rsidR="007B7C70" w:rsidRPr="00A41345">
      <w:rPr>
        <w:rFonts w:eastAsia="宋体" w:cs="Arial" w:hint="eastAsia"/>
      </w:rPr>
      <w:t>2</w:t>
    </w:r>
    <w:r w:rsidR="00303563">
      <w:rPr>
        <w:rFonts w:eastAsia="宋体" w:cs="Arial"/>
      </w:rPr>
      <w:t>1</w:t>
    </w:r>
    <w:r w:rsidR="007B7C70" w:rsidRPr="00A41345">
      <w:rPr>
        <w:rFonts w:eastAsia="宋体" w:cs="Arial" w:hint="eastAsia"/>
      </w:rPr>
      <w:t>]</w:t>
    </w:r>
    <w:r w:rsidR="007B7C70" w:rsidRPr="00A41345">
      <w:rPr>
        <w:rFonts w:eastAsia="宋体" w:cs="Arial" w:hint="eastAsia"/>
      </w:rPr>
      <w:t>疾病保险</w:t>
    </w:r>
    <w:r w:rsidR="00AB46D1">
      <w:rPr>
        <w:rFonts w:eastAsia="宋体" w:cs="Arial" w:hint="eastAsia"/>
      </w:rPr>
      <w:t>041</w:t>
    </w:r>
    <w:r w:rsidR="007B7C70" w:rsidRPr="00A41345">
      <w:rPr>
        <w:rFonts w:eastAsia="宋体" w:cs="Arial"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4772" w14:textId="77777777" w:rsidR="007B7C70" w:rsidRPr="00C80F39" w:rsidRDefault="007B7C70" w:rsidP="00EF66DB">
    <w:pPr>
      <w:pStyle w:val="ae"/>
      <w:pBdr>
        <w:bottom w:val="single" w:sz="6" w:space="0" w:color="auto"/>
      </w:pBdr>
      <w:ind w:firstLineChars="550" w:firstLine="1156"/>
      <w:jc w:val="both"/>
      <w:rPr>
        <w:b/>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5BDC" w14:textId="22367D7F" w:rsidR="00CC7B9C" w:rsidRPr="00CC7B9C" w:rsidRDefault="00CC7B9C" w:rsidP="00CC7B9C">
    <w:pPr>
      <w:pStyle w:val="ae"/>
      <w:jc w:val="left"/>
      <w:rPr>
        <w:rFonts w:ascii="Arial" w:hAnsi="Arial" w:cs="Arial"/>
        <w:b/>
        <w:sz w:val="21"/>
        <w:szCs w:val="21"/>
      </w:rPr>
    </w:pPr>
    <w:r w:rsidRPr="00CC7B9C">
      <w:rPr>
        <w:rFonts w:ascii="Arial" w:hAnsi="Arial" w:cs="Arial"/>
        <w:b/>
        <w:sz w:val="21"/>
        <w:szCs w:val="21"/>
      </w:rPr>
      <w:t>QMLD0252107</w:t>
    </w:r>
  </w:p>
  <w:p w14:paraId="221C502E" w14:textId="77777777" w:rsidR="007B7C70" w:rsidRPr="002666F3" w:rsidRDefault="007B7C70" w:rsidP="00BF0CFF">
    <w:pPr>
      <w:pStyle w:val="ae"/>
      <w:pBdr>
        <w:bottom w:val="none" w:sz="0" w:space="0" w:color="auto"/>
      </w:pBdr>
      <w:jc w:val="left"/>
      <w:rPr>
        <w:rFonts w:ascii="Arial" w:eastAsia="宋体" w:hAnsi="Arial" w:cs="Arial"/>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A90A" w14:textId="77777777" w:rsidR="007B7C70" w:rsidRPr="00D23CC6" w:rsidRDefault="007B7C70" w:rsidP="00B2080A">
    <w:pPr>
      <w:pStyle w:val="ae"/>
      <w:rPr>
        <w:rFonts w:ascii="Arial" w:eastAsia="宋体" w:hAnsi="Arial" w:cs="Arial"/>
        <w:sz w:val="21"/>
        <w:szCs w:val="21"/>
      </w:rPr>
    </w:pPr>
    <w:r>
      <w:rPr>
        <w:rFonts w:ascii="宋体" w:eastAsia="宋体" w:hAnsi="宋体" w:hint="eastAsia"/>
        <w:b/>
        <w:sz w:val="21"/>
        <w:szCs w:val="21"/>
      </w:rPr>
      <w:t xml:space="preserve">                 </w:t>
    </w:r>
    <w:r>
      <w:rPr>
        <w:rFonts w:ascii="宋体" w:eastAsia="宋体" w:hAnsi="宋体"/>
        <w:b/>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4526"/>
    <w:multiLevelType w:val="multilevel"/>
    <w:tmpl w:val="06C84526"/>
    <w:lvl w:ilvl="0">
      <w:start w:val="1"/>
      <w:numFmt w:val="japaneseCounting"/>
      <w:lvlText w:val="%1、"/>
      <w:lvlJc w:val="left"/>
      <w:pPr>
        <w:ind w:left="357" w:hanging="420"/>
      </w:pPr>
      <w:rPr>
        <w:rFonts w:hint="default"/>
      </w:rPr>
    </w:lvl>
    <w:lvl w:ilvl="1">
      <w:start w:val="1"/>
      <w:numFmt w:val="lowerLetter"/>
      <w:lvlText w:val="%2)"/>
      <w:lvlJc w:val="left"/>
      <w:pPr>
        <w:ind w:left="777" w:hanging="420"/>
      </w:pPr>
    </w:lvl>
    <w:lvl w:ilvl="2">
      <w:start w:val="1"/>
      <w:numFmt w:val="lowerRoman"/>
      <w:lvlText w:val="%3."/>
      <w:lvlJc w:val="right"/>
      <w:pPr>
        <w:ind w:left="1197" w:hanging="420"/>
      </w:pPr>
    </w:lvl>
    <w:lvl w:ilvl="3">
      <w:start w:val="1"/>
      <w:numFmt w:val="decimal"/>
      <w:lvlText w:val="%4."/>
      <w:lvlJc w:val="left"/>
      <w:pPr>
        <w:ind w:left="1617" w:hanging="420"/>
      </w:pPr>
    </w:lvl>
    <w:lvl w:ilvl="4">
      <w:start w:val="1"/>
      <w:numFmt w:val="lowerLetter"/>
      <w:lvlText w:val="%5)"/>
      <w:lvlJc w:val="left"/>
      <w:pPr>
        <w:ind w:left="2037" w:hanging="420"/>
      </w:pPr>
    </w:lvl>
    <w:lvl w:ilvl="5">
      <w:start w:val="1"/>
      <w:numFmt w:val="lowerRoman"/>
      <w:lvlText w:val="%6."/>
      <w:lvlJc w:val="right"/>
      <w:pPr>
        <w:ind w:left="2457" w:hanging="420"/>
      </w:pPr>
    </w:lvl>
    <w:lvl w:ilvl="6">
      <w:start w:val="1"/>
      <w:numFmt w:val="decimal"/>
      <w:lvlText w:val="%7."/>
      <w:lvlJc w:val="left"/>
      <w:pPr>
        <w:ind w:left="2877" w:hanging="420"/>
      </w:pPr>
    </w:lvl>
    <w:lvl w:ilvl="7">
      <w:start w:val="1"/>
      <w:numFmt w:val="lowerLetter"/>
      <w:lvlText w:val="%8)"/>
      <w:lvlJc w:val="left"/>
      <w:pPr>
        <w:ind w:left="3297" w:hanging="420"/>
      </w:pPr>
    </w:lvl>
    <w:lvl w:ilvl="8">
      <w:start w:val="1"/>
      <w:numFmt w:val="lowerRoman"/>
      <w:lvlText w:val="%9."/>
      <w:lvlJc w:val="right"/>
      <w:pPr>
        <w:ind w:left="3717" w:hanging="420"/>
      </w:pPr>
    </w:lvl>
  </w:abstractNum>
  <w:abstractNum w:abstractNumId="1" w15:restartNumberingAfterBreak="0">
    <w:nsid w:val="0F7404C5"/>
    <w:multiLevelType w:val="hybridMultilevel"/>
    <w:tmpl w:val="764CDE3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12D223A"/>
    <w:multiLevelType w:val="hybridMultilevel"/>
    <w:tmpl w:val="CC182A6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4B75DA6"/>
    <w:multiLevelType w:val="hybridMultilevel"/>
    <w:tmpl w:val="444ECC24"/>
    <w:lvl w:ilvl="0" w:tplc="6E308442">
      <w:start w:val="1"/>
      <w:numFmt w:val="japaneseCounting"/>
      <w:lvlText w:val="第%1章"/>
      <w:lvlJc w:val="left"/>
      <w:pPr>
        <w:ind w:left="842" w:hanging="420"/>
      </w:pPr>
      <w:rPr>
        <w:rFonts w:hint="default"/>
        <w:b/>
      </w:rPr>
    </w:lvl>
    <w:lvl w:ilvl="1" w:tplc="6CFC8708">
      <w:start w:val="4"/>
      <w:numFmt w:val="decimal"/>
      <w:lvlText w:val="（%2）"/>
      <w:lvlJc w:val="left"/>
      <w:pPr>
        <w:ind w:left="1562" w:hanging="720"/>
      </w:pPr>
      <w:rPr>
        <w:rFonts w:hint="default"/>
        <w:b/>
      </w:rPr>
    </w:lvl>
    <w:lvl w:ilvl="2" w:tplc="F17E2218">
      <w:start w:val="2"/>
      <w:numFmt w:val="japaneseCounting"/>
      <w:lvlText w:val="（%3）"/>
      <w:lvlJc w:val="left"/>
      <w:pPr>
        <w:ind w:left="1982" w:hanging="720"/>
      </w:pPr>
      <w:rPr>
        <w:rFonts w:hint="default"/>
      </w:rPr>
    </w:lvl>
    <w:lvl w:ilvl="3" w:tplc="1702EB3E">
      <w:start w:val="1"/>
      <w:numFmt w:val="decimalEnclosedCircle"/>
      <w:lvlText w:val="%4"/>
      <w:lvlJc w:val="left"/>
      <w:pPr>
        <w:ind w:left="2042" w:hanging="360"/>
      </w:pPr>
      <w:rPr>
        <w:rFonts w:hint="default"/>
      </w:r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1E845260"/>
    <w:multiLevelType w:val="hybridMultilevel"/>
    <w:tmpl w:val="F3E8A3F8"/>
    <w:lvl w:ilvl="0" w:tplc="C362361E">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E313E6"/>
    <w:multiLevelType w:val="hybridMultilevel"/>
    <w:tmpl w:val="4AFC33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324D02"/>
    <w:multiLevelType w:val="hybridMultilevel"/>
    <w:tmpl w:val="26E80836"/>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27645897"/>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A34177"/>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E378D6"/>
    <w:multiLevelType w:val="hybridMultilevel"/>
    <w:tmpl w:val="D2C09B48"/>
    <w:lvl w:ilvl="0" w:tplc="D4BE3968">
      <w:start w:val="1"/>
      <w:numFmt w:val="japaneseCounting"/>
      <w:lvlText w:val="%1、"/>
      <w:lvlJc w:val="left"/>
      <w:pPr>
        <w:ind w:left="414" w:hanging="420"/>
      </w:pPr>
      <w:rPr>
        <w:rFonts w:cs="MingLiU" w:hint="default"/>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10" w15:restartNumberingAfterBreak="0">
    <w:nsid w:val="42DD518A"/>
    <w:multiLevelType w:val="hybridMultilevel"/>
    <w:tmpl w:val="A5CE512C"/>
    <w:lvl w:ilvl="0" w:tplc="6F523AF0">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3D1C9F"/>
    <w:multiLevelType w:val="hybridMultilevel"/>
    <w:tmpl w:val="2C3A3C88"/>
    <w:lvl w:ilvl="0" w:tplc="8B222698">
      <w:start w:val="1"/>
      <w:numFmt w:val="japaneseCounting"/>
      <w:lvlText w:val="第%1章"/>
      <w:lvlJc w:val="left"/>
      <w:pPr>
        <w:ind w:left="870" w:hanging="870"/>
      </w:pPr>
      <w:rPr>
        <w:rFonts w:hint="default"/>
        <w:b/>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1C2C24"/>
    <w:multiLevelType w:val="hybridMultilevel"/>
    <w:tmpl w:val="739CAD1C"/>
    <w:lvl w:ilvl="0" w:tplc="04090009">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rPr>
        <w:rFont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2B4F56"/>
    <w:multiLevelType w:val="hybridMultilevel"/>
    <w:tmpl w:val="D19038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1AE2438"/>
    <w:multiLevelType w:val="hybridMultilevel"/>
    <w:tmpl w:val="A5CE512C"/>
    <w:lvl w:ilvl="0" w:tplc="6F523AF0">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B06B71"/>
    <w:multiLevelType w:val="hybridMultilevel"/>
    <w:tmpl w:val="0E1829EA"/>
    <w:lvl w:ilvl="0" w:tplc="9E465A9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4694B80"/>
    <w:multiLevelType w:val="hybridMultilevel"/>
    <w:tmpl w:val="741CEDD6"/>
    <w:lvl w:ilvl="0" w:tplc="C9F8B35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913F6F"/>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CC4899"/>
    <w:multiLevelType w:val="hybridMultilevel"/>
    <w:tmpl w:val="F33AB610"/>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9" w15:restartNumberingAfterBreak="0">
    <w:nsid w:val="70117CDA"/>
    <w:multiLevelType w:val="hybridMultilevel"/>
    <w:tmpl w:val="B7DABF1E"/>
    <w:lvl w:ilvl="0" w:tplc="D0E2043E">
      <w:start w:val="1"/>
      <w:numFmt w:val="japaneseCounting"/>
      <w:lvlText w:val="第%1章"/>
      <w:lvlJc w:val="left"/>
      <w:pPr>
        <w:ind w:left="842" w:hanging="420"/>
      </w:pPr>
      <w:rPr>
        <w:rFonts w:ascii="宋体" w:eastAsia="宋体" w:hAnsi="宋体" w:hint="default"/>
        <w:b/>
        <w:sz w:val="21"/>
        <w:szCs w:val="21"/>
      </w:rPr>
    </w:lvl>
    <w:lvl w:ilvl="1" w:tplc="6AF24948">
      <w:start w:val="3"/>
      <w:numFmt w:val="decimal"/>
      <w:lvlText w:val="（%2）"/>
      <w:lvlJc w:val="left"/>
      <w:pPr>
        <w:ind w:left="1562" w:hanging="720"/>
      </w:pPr>
      <w:rPr>
        <w:rFonts w:hint="default"/>
        <w:b/>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15:restartNumberingAfterBreak="0">
    <w:nsid w:val="720E507C"/>
    <w:multiLevelType w:val="hybridMultilevel"/>
    <w:tmpl w:val="03D0A108"/>
    <w:lvl w:ilvl="0" w:tplc="241CBF3E">
      <w:start w:val="1"/>
      <w:numFmt w:val="japaneseCounting"/>
      <w:lvlText w:val="%1、"/>
      <w:lvlJc w:val="left"/>
      <w:pPr>
        <w:ind w:left="343" w:hanging="450"/>
      </w:pPr>
      <w:rPr>
        <w:rFonts w:hint="default"/>
        <w:b/>
      </w:rPr>
    </w:lvl>
    <w:lvl w:ilvl="1" w:tplc="04090019" w:tentative="1">
      <w:start w:val="1"/>
      <w:numFmt w:val="lowerLetter"/>
      <w:lvlText w:val="%2)"/>
      <w:lvlJc w:val="left"/>
      <w:pPr>
        <w:ind w:left="733" w:hanging="420"/>
      </w:pPr>
    </w:lvl>
    <w:lvl w:ilvl="2" w:tplc="0409001B" w:tentative="1">
      <w:start w:val="1"/>
      <w:numFmt w:val="lowerRoman"/>
      <w:lvlText w:val="%3."/>
      <w:lvlJc w:val="right"/>
      <w:pPr>
        <w:ind w:left="1153" w:hanging="420"/>
      </w:pPr>
    </w:lvl>
    <w:lvl w:ilvl="3" w:tplc="0409000F" w:tentative="1">
      <w:start w:val="1"/>
      <w:numFmt w:val="decimal"/>
      <w:lvlText w:val="%4."/>
      <w:lvlJc w:val="left"/>
      <w:pPr>
        <w:ind w:left="1573" w:hanging="420"/>
      </w:pPr>
    </w:lvl>
    <w:lvl w:ilvl="4" w:tplc="04090019" w:tentative="1">
      <w:start w:val="1"/>
      <w:numFmt w:val="lowerLetter"/>
      <w:lvlText w:val="%5)"/>
      <w:lvlJc w:val="left"/>
      <w:pPr>
        <w:ind w:left="1993" w:hanging="420"/>
      </w:pPr>
    </w:lvl>
    <w:lvl w:ilvl="5" w:tplc="0409001B" w:tentative="1">
      <w:start w:val="1"/>
      <w:numFmt w:val="lowerRoman"/>
      <w:lvlText w:val="%6."/>
      <w:lvlJc w:val="right"/>
      <w:pPr>
        <w:ind w:left="2413" w:hanging="420"/>
      </w:pPr>
    </w:lvl>
    <w:lvl w:ilvl="6" w:tplc="0409000F" w:tentative="1">
      <w:start w:val="1"/>
      <w:numFmt w:val="decimal"/>
      <w:lvlText w:val="%7."/>
      <w:lvlJc w:val="left"/>
      <w:pPr>
        <w:ind w:left="2833" w:hanging="420"/>
      </w:pPr>
    </w:lvl>
    <w:lvl w:ilvl="7" w:tplc="04090019" w:tentative="1">
      <w:start w:val="1"/>
      <w:numFmt w:val="lowerLetter"/>
      <w:lvlText w:val="%8)"/>
      <w:lvlJc w:val="left"/>
      <w:pPr>
        <w:ind w:left="3253" w:hanging="420"/>
      </w:pPr>
    </w:lvl>
    <w:lvl w:ilvl="8" w:tplc="0409001B" w:tentative="1">
      <w:start w:val="1"/>
      <w:numFmt w:val="lowerRoman"/>
      <w:lvlText w:val="%9."/>
      <w:lvlJc w:val="right"/>
      <w:pPr>
        <w:ind w:left="3673" w:hanging="420"/>
      </w:pPr>
    </w:lvl>
  </w:abstractNum>
  <w:abstractNum w:abstractNumId="21" w15:restartNumberingAfterBreak="0">
    <w:nsid w:val="73EE3399"/>
    <w:multiLevelType w:val="hybridMultilevel"/>
    <w:tmpl w:val="52B8EAE4"/>
    <w:lvl w:ilvl="0" w:tplc="B5CE165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70438DF"/>
    <w:multiLevelType w:val="hybridMultilevel"/>
    <w:tmpl w:val="33A83DE8"/>
    <w:lvl w:ilvl="0" w:tplc="C362361E">
      <w:start w:val="1"/>
      <w:numFmt w:val="decimal"/>
      <w:lvlText w:val="(%1)"/>
      <w:lvlJc w:val="left"/>
      <w:pPr>
        <w:ind w:left="420" w:hanging="420"/>
      </w:pPr>
      <w:rPr>
        <w:rFonts w:hint="eastAsia"/>
        <w:sz w:val="21"/>
        <w:szCs w:val="21"/>
      </w:rPr>
    </w:lvl>
    <w:lvl w:ilvl="1" w:tplc="ECA058D6">
      <w:start w:val="3"/>
      <w:numFmt w:val="decimal"/>
      <w:lvlText w:val="（%2）"/>
      <w:lvlJc w:val="left"/>
      <w:pPr>
        <w:ind w:left="1140" w:hanging="720"/>
      </w:pPr>
      <w:rPr>
        <w:rFonts w:hint="default"/>
        <w:b/>
      </w:rPr>
    </w:lvl>
    <w:lvl w:ilvl="2" w:tplc="55D892B6">
      <w:start w:val="1"/>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203F39"/>
    <w:multiLevelType w:val="hybridMultilevel"/>
    <w:tmpl w:val="E0300DFA"/>
    <w:lvl w:ilvl="0" w:tplc="0409000D">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24" w15:restartNumberingAfterBreak="0">
    <w:nsid w:val="7F0124C6"/>
    <w:multiLevelType w:val="hybridMultilevel"/>
    <w:tmpl w:val="D6900F1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2"/>
  </w:num>
  <w:num w:numId="2">
    <w:abstractNumId w:val="18"/>
  </w:num>
  <w:num w:numId="3">
    <w:abstractNumId w:val="24"/>
  </w:num>
  <w:num w:numId="4">
    <w:abstractNumId w:val="2"/>
  </w:num>
  <w:num w:numId="5">
    <w:abstractNumId w:val="14"/>
  </w:num>
  <w:num w:numId="6">
    <w:abstractNumId w:val="23"/>
  </w:num>
  <w:num w:numId="7">
    <w:abstractNumId w:val="1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6"/>
  </w:num>
  <w:num w:numId="13">
    <w:abstractNumId w:val="9"/>
  </w:num>
  <w:num w:numId="14">
    <w:abstractNumId w:val="22"/>
  </w:num>
  <w:num w:numId="15">
    <w:abstractNumId w:val="13"/>
  </w:num>
  <w:num w:numId="16">
    <w:abstractNumId w:val="16"/>
  </w:num>
  <w:num w:numId="17">
    <w:abstractNumId w:val="19"/>
  </w:num>
  <w:num w:numId="18">
    <w:abstractNumId w:val="3"/>
  </w:num>
  <w:num w:numId="19">
    <w:abstractNumId w:val="4"/>
  </w:num>
  <w:num w:numId="20">
    <w:abstractNumId w:val="7"/>
  </w:num>
  <w:num w:numId="21">
    <w:abstractNumId w:val="17"/>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E9"/>
    <w:rsid w:val="00000528"/>
    <w:rsid w:val="0000197E"/>
    <w:rsid w:val="00002156"/>
    <w:rsid w:val="0000276A"/>
    <w:rsid w:val="00002BFA"/>
    <w:rsid w:val="00003DCB"/>
    <w:rsid w:val="0000474F"/>
    <w:rsid w:val="00005F2D"/>
    <w:rsid w:val="0001017F"/>
    <w:rsid w:val="0001171F"/>
    <w:rsid w:val="000125A3"/>
    <w:rsid w:val="00012D9D"/>
    <w:rsid w:val="00014149"/>
    <w:rsid w:val="00015A95"/>
    <w:rsid w:val="00016938"/>
    <w:rsid w:val="000206B7"/>
    <w:rsid w:val="0002094F"/>
    <w:rsid w:val="000237C0"/>
    <w:rsid w:val="00023985"/>
    <w:rsid w:val="0002506C"/>
    <w:rsid w:val="0002735D"/>
    <w:rsid w:val="000275BD"/>
    <w:rsid w:val="00031DC8"/>
    <w:rsid w:val="00032670"/>
    <w:rsid w:val="0003289E"/>
    <w:rsid w:val="00032BD2"/>
    <w:rsid w:val="00032FF3"/>
    <w:rsid w:val="00033E43"/>
    <w:rsid w:val="00035B13"/>
    <w:rsid w:val="00035EEB"/>
    <w:rsid w:val="00036377"/>
    <w:rsid w:val="00037F04"/>
    <w:rsid w:val="0004127F"/>
    <w:rsid w:val="000413C2"/>
    <w:rsid w:val="00043F7A"/>
    <w:rsid w:val="000447B4"/>
    <w:rsid w:val="000449E0"/>
    <w:rsid w:val="00045A85"/>
    <w:rsid w:val="00045DD1"/>
    <w:rsid w:val="00050025"/>
    <w:rsid w:val="000504F5"/>
    <w:rsid w:val="000507AB"/>
    <w:rsid w:val="00050F84"/>
    <w:rsid w:val="0005157D"/>
    <w:rsid w:val="00052058"/>
    <w:rsid w:val="00053233"/>
    <w:rsid w:val="0005357A"/>
    <w:rsid w:val="0005371C"/>
    <w:rsid w:val="0005380F"/>
    <w:rsid w:val="00054328"/>
    <w:rsid w:val="00054376"/>
    <w:rsid w:val="0005540E"/>
    <w:rsid w:val="000556CF"/>
    <w:rsid w:val="000559F0"/>
    <w:rsid w:val="00057B60"/>
    <w:rsid w:val="00061051"/>
    <w:rsid w:val="000619EB"/>
    <w:rsid w:val="0006345B"/>
    <w:rsid w:val="000652EE"/>
    <w:rsid w:val="00067FFE"/>
    <w:rsid w:val="00071BEF"/>
    <w:rsid w:val="00071E32"/>
    <w:rsid w:val="000722E2"/>
    <w:rsid w:val="00072D6A"/>
    <w:rsid w:val="00074049"/>
    <w:rsid w:val="0007405C"/>
    <w:rsid w:val="00076AFD"/>
    <w:rsid w:val="00077235"/>
    <w:rsid w:val="00080490"/>
    <w:rsid w:val="000810E6"/>
    <w:rsid w:val="00081CAD"/>
    <w:rsid w:val="0008375C"/>
    <w:rsid w:val="000852D4"/>
    <w:rsid w:val="0008594D"/>
    <w:rsid w:val="00085B8A"/>
    <w:rsid w:val="00086255"/>
    <w:rsid w:val="000862D5"/>
    <w:rsid w:val="00086D66"/>
    <w:rsid w:val="000908B4"/>
    <w:rsid w:val="00090DFF"/>
    <w:rsid w:val="00091D81"/>
    <w:rsid w:val="00093318"/>
    <w:rsid w:val="0009541B"/>
    <w:rsid w:val="00095CC0"/>
    <w:rsid w:val="000962D1"/>
    <w:rsid w:val="00096A68"/>
    <w:rsid w:val="00096D86"/>
    <w:rsid w:val="000A03FC"/>
    <w:rsid w:val="000A04A9"/>
    <w:rsid w:val="000A0A6D"/>
    <w:rsid w:val="000A1157"/>
    <w:rsid w:val="000A1576"/>
    <w:rsid w:val="000A17A2"/>
    <w:rsid w:val="000A22CE"/>
    <w:rsid w:val="000A334C"/>
    <w:rsid w:val="000A3E83"/>
    <w:rsid w:val="000A5349"/>
    <w:rsid w:val="000A6CB9"/>
    <w:rsid w:val="000B09C9"/>
    <w:rsid w:val="000B1190"/>
    <w:rsid w:val="000B143A"/>
    <w:rsid w:val="000B1475"/>
    <w:rsid w:val="000B1942"/>
    <w:rsid w:val="000B46E3"/>
    <w:rsid w:val="000B7852"/>
    <w:rsid w:val="000C1425"/>
    <w:rsid w:val="000C1B2A"/>
    <w:rsid w:val="000C2914"/>
    <w:rsid w:val="000C3B1D"/>
    <w:rsid w:val="000C5C12"/>
    <w:rsid w:val="000C7E5A"/>
    <w:rsid w:val="000D0523"/>
    <w:rsid w:val="000D0639"/>
    <w:rsid w:val="000D236C"/>
    <w:rsid w:val="000D241D"/>
    <w:rsid w:val="000D3207"/>
    <w:rsid w:val="000D4304"/>
    <w:rsid w:val="000D737A"/>
    <w:rsid w:val="000E14A2"/>
    <w:rsid w:val="000E3C61"/>
    <w:rsid w:val="000E3E1C"/>
    <w:rsid w:val="000E43EF"/>
    <w:rsid w:val="000E6303"/>
    <w:rsid w:val="000E63D9"/>
    <w:rsid w:val="000F0AEC"/>
    <w:rsid w:val="000F0EB1"/>
    <w:rsid w:val="000F2D30"/>
    <w:rsid w:val="000F391E"/>
    <w:rsid w:val="000F3C2B"/>
    <w:rsid w:val="000F48C5"/>
    <w:rsid w:val="000F545E"/>
    <w:rsid w:val="000F57CB"/>
    <w:rsid w:val="000F5ECA"/>
    <w:rsid w:val="000F669D"/>
    <w:rsid w:val="000F7490"/>
    <w:rsid w:val="0010060D"/>
    <w:rsid w:val="00100946"/>
    <w:rsid w:val="00103002"/>
    <w:rsid w:val="00105B91"/>
    <w:rsid w:val="00106B7A"/>
    <w:rsid w:val="00106E22"/>
    <w:rsid w:val="00106EA3"/>
    <w:rsid w:val="00107F78"/>
    <w:rsid w:val="00110ABA"/>
    <w:rsid w:val="00111DB4"/>
    <w:rsid w:val="001151D7"/>
    <w:rsid w:val="0011568B"/>
    <w:rsid w:val="00116EA1"/>
    <w:rsid w:val="00123D68"/>
    <w:rsid w:val="001250FE"/>
    <w:rsid w:val="00130073"/>
    <w:rsid w:val="001303CA"/>
    <w:rsid w:val="00132C1D"/>
    <w:rsid w:val="00133177"/>
    <w:rsid w:val="00134492"/>
    <w:rsid w:val="00134E17"/>
    <w:rsid w:val="00134E7E"/>
    <w:rsid w:val="00135852"/>
    <w:rsid w:val="00135953"/>
    <w:rsid w:val="00135A55"/>
    <w:rsid w:val="0013694A"/>
    <w:rsid w:val="00136FF0"/>
    <w:rsid w:val="00140B98"/>
    <w:rsid w:val="0014315F"/>
    <w:rsid w:val="00145013"/>
    <w:rsid w:val="00145DFE"/>
    <w:rsid w:val="001464CB"/>
    <w:rsid w:val="00146821"/>
    <w:rsid w:val="00146D4A"/>
    <w:rsid w:val="001474C8"/>
    <w:rsid w:val="00150F4F"/>
    <w:rsid w:val="00151CCD"/>
    <w:rsid w:val="00151F5A"/>
    <w:rsid w:val="00151F74"/>
    <w:rsid w:val="0015235F"/>
    <w:rsid w:val="001523FA"/>
    <w:rsid w:val="0015357D"/>
    <w:rsid w:val="0015425D"/>
    <w:rsid w:val="001568E1"/>
    <w:rsid w:val="00156B87"/>
    <w:rsid w:val="001575BB"/>
    <w:rsid w:val="00160CFE"/>
    <w:rsid w:val="00160EA0"/>
    <w:rsid w:val="00162E0C"/>
    <w:rsid w:val="00163BA2"/>
    <w:rsid w:val="00164993"/>
    <w:rsid w:val="001655F8"/>
    <w:rsid w:val="00166D00"/>
    <w:rsid w:val="001670A9"/>
    <w:rsid w:val="00167E7B"/>
    <w:rsid w:val="001727C6"/>
    <w:rsid w:val="001736AB"/>
    <w:rsid w:val="0017556D"/>
    <w:rsid w:val="001755C4"/>
    <w:rsid w:val="00183B32"/>
    <w:rsid w:val="00183BB8"/>
    <w:rsid w:val="00183CBC"/>
    <w:rsid w:val="001842E2"/>
    <w:rsid w:val="0018525A"/>
    <w:rsid w:val="00185973"/>
    <w:rsid w:val="00185D2C"/>
    <w:rsid w:val="00186026"/>
    <w:rsid w:val="00186C89"/>
    <w:rsid w:val="00187B73"/>
    <w:rsid w:val="00187DC0"/>
    <w:rsid w:val="0019080B"/>
    <w:rsid w:val="00191C0D"/>
    <w:rsid w:val="00192C84"/>
    <w:rsid w:val="00194635"/>
    <w:rsid w:val="00195253"/>
    <w:rsid w:val="00195E57"/>
    <w:rsid w:val="00197AC3"/>
    <w:rsid w:val="001A03E6"/>
    <w:rsid w:val="001A10FB"/>
    <w:rsid w:val="001A1FB1"/>
    <w:rsid w:val="001A248F"/>
    <w:rsid w:val="001A294E"/>
    <w:rsid w:val="001A33F2"/>
    <w:rsid w:val="001A35E0"/>
    <w:rsid w:val="001A5F4A"/>
    <w:rsid w:val="001A6262"/>
    <w:rsid w:val="001A6306"/>
    <w:rsid w:val="001A6D32"/>
    <w:rsid w:val="001A6E5D"/>
    <w:rsid w:val="001A7386"/>
    <w:rsid w:val="001A7CED"/>
    <w:rsid w:val="001B0C07"/>
    <w:rsid w:val="001B127F"/>
    <w:rsid w:val="001B2B35"/>
    <w:rsid w:val="001B36B5"/>
    <w:rsid w:val="001B3B05"/>
    <w:rsid w:val="001B590C"/>
    <w:rsid w:val="001B5B99"/>
    <w:rsid w:val="001C163B"/>
    <w:rsid w:val="001C6B5A"/>
    <w:rsid w:val="001D259D"/>
    <w:rsid w:val="001D36C9"/>
    <w:rsid w:val="001D3B0C"/>
    <w:rsid w:val="001D3F49"/>
    <w:rsid w:val="001D4303"/>
    <w:rsid w:val="001D4471"/>
    <w:rsid w:val="001D4A00"/>
    <w:rsid w:val="001D4CD6"/>
    <w:rsid w:val="001D4FA1"/>
    <w:rsid w:val="001E00F8"/>
    <w:rsid w:val="001E1201"/>
    <w:rsid w:val="001E344E"/>
    <w:rsid w:val="001E3886"/>
    <w:rsid w:val="001E390B"/>
    <w:rsid w:val="001E3D6C"/>
    <w:rsid w:val="001E4260"/>
    <w:rsid w:val="001E6EB5"/>
    <w:rsid w:val="001E71DD"/>
    <w:rsid w:val="001E731D"/>
    <w:rsid w:val="001E7D77"/>
    <w:rsid w:val="001F1701"/>
    <w:rsid w:val="001F188E"/>
    <w:rsid w:val="001F237D"/>
    <w:rsid w:val="001F2E8D"/>
    <w:rsid w:val="001F4BDA"/>
    <w:rsid w:val="001F4EAA"/>
    <w:rsid w:val="001F6377"/>
    <w:rsid w:val="001F672C"/>
    <w:rsid w:val="00200A52"/>
    <w:rsid w:val="00201772"/>
    <w:rsid w:val="002020E4"/>
    <w:rsid w:val="00204B55"/>
    <w:rsid w:val="0020587E"/>
    <w:rsid w:val="002070F2"/>
    <w:rsid w:val="00207BDC"/>
    <w:rsid w:val="00207BE3"/>
    <w:rsid w:val="00210029"/>
    <w:rsid w:val="00210CD4"/>
    <w:rsid w:val="00210FF5"/>
    <w:rsid w:val="00211896"/>
    <w:rsid w:val="002175B5"/>
    <w:rsid w:val="00220F0E"/>
    <w:rsid w:val="00222F37"/>
    <w:rsid w:val="00223AE1"/>
    <w:rsid w:val="00223E37"/>
    <w:rsid w:val="0022441A"/>
    <w:rsid w:val="00225791"/>
    <w:rsid w:val="00227A36"/>
    <w:rsid w:val="0023028B"/>
    <w:rsid w:val="0023234A"/>
    <w:rsid w:val="0023304A"/>
    <w:rsid w:val="0023387E"/>
    <w:rsid w:val="00235385"/>
    <w:rsid w:val="0023555B"/>
    <w:rsid w:val="00236E5A"/>
    <w:rsid w:val="002372D9"/>
    <w:rsid w:val="00241D27"/>
    <w:rsid w:val="0024211A"/>
    <w:rsid w:val="0024211C"/>
    <w:rsid w:val="00242ABF"/>
    <w:rsid w:val="002455CA"/>
    <w:rsid w:val="002506F7"/>
    <w:rsid w:val="00251454"/>
    <w:rsid w:val="00251C42"/>
    <w:rsid w:val="002528FB"/>
    <w:rsid w:val="0025575A"/>
    <w:rsid w:val="00257B12"/>
    <w:rsid w:val="00260517"/>
    <w:rsid w:val="00260BB9"/>
    <w:rsid w:val="00260FAE"/>
    <w:rsid w:val="00262779"/>
    <w:rsid w:val="00262784"/>
    <w:rsid w:val="00262AA2"/>
    <w:rsid w:val="00263332"/>
    <w:rsid w:val="002639F3"/>
    <w:rsid w:val="002666F3"/>
    <w:rsid w:val="00267DFC"/>
    <w:rsid w:val="002717F9"/>
    <w:rsid w:val="00271B69"/>
    <w:rsid w:val="002728DC"/>
    <w:rsid w:val="0027403B"/>
    <w:rsid w:val="002756B2"/>
    <w:rsid w:val="0027604D"/>
    <w:rsid w:val="0027797F"/>
    <w:rsid w:val="00277ECC"/>
    <w:rsid w:val="002816C9"/>
    <w:rsid w:val="00282B0B"/>
    <w:rsid w:val="00283772"/>
    <w:rsid w:val="00284A8D"/>
    <w:rsid w:val="00284E69"/>
    <w:rsid w:val="0028516E"/>
    <w:rsid w:val="00285662"/>
    <w:rsid w:val="00286BE8"/>
    <w:rsid w:val="00287A67"/>
    <w:rsid w:val="00287E37"/>
    <w:rsid w:val="00290211"/>
    <w:rsid w:val="00292DB6"/>
    <w:rsid w:val="00293982"/>
    <w:rsid w:val="0029457E"/>
    <w:rsid w:val="002A00E9"/>
    <w:rsid w:val="002A2033"/>
    <w:rsid w:val="002A293D"/>
    <w:rsid w:val="002A3467"/>
    <w:rsid w:val="002A4074"/>
    <w:rsid w:val="002A5F89"/>
    <w:rsid w:val="002A757D"/>
    <w:rsid w:val="002A79AA"/>
    <w:rsid w:val="002B1BFA"/>
    <w:rsid w:val="002B37E9"/>
    <w:rsid w:val="002B3AA1"/>
    <w:rsid w:val="002B54D1"/>
    <w:rsid w:val="002B6332"/>
    <w:rsid w:val="002B6912"/>
    <w:rsid w:val="002C06E6"/>
    <w:rsid w:val="002C176A"/>
    <w:rsid w:val="002C2F29"/>
    <w:rsid w:val="002C3529"/>
    <w:rsid w:val="002C444F"/>
    <w:rsid w:val="002C6087"/>
    <w:rsid w:val="002C7AA8"/>
    <w:rsid w:val="002D2D5D"/>
    <w:rsid w:val="002D3554"/>
    <w:rsid w:val="002D4225"/>
    <w:rsid w:val="002D4661"/>
    <w:rsid w:val="002E09F9"/>
    <w:rsid w:val="002E1630"/>
    <w:rsid w:val="002E216F"/>
    <w:rsid w:val="002E3574"/>
    <w:rsid w:val="002E35BE"/>
    <w:rsid w:val="002E3B6F"/>
    <w:rsid w:val="002E49E0"/>
    <w:rsid w:val="002E50AE"/>
    <w:rsid w:val="002E596A"/>
    <w:rsid w:val="002E5DEA"/>
    <w:rsid w:val="002E602E"/>
    <w:rsid w:val="002E6CF4"/>
    <w:rsid w:val="002E6ECC"/>
    <w:rsid w:val="002F0A91"/>
    <w:rsid w:val="002F38CF"/>
    <w:rsid w:val="002F50F2"/>
    <w:rsid w:val="002F79A3"/>
    <w:rsid w:val="00301921"/>
    <w:rsid w:val="00301F23"/>
    <w:rsid w:val="0030295C"/>
    <w:rsid w:val="00303014"/>
    <w:rsid w:val="00303563"/>
    <w:rsid w:val="00303F4F"/>
    <w:rsid w:val="00304302"/>
    <w:rsid w:val="00304EA4"/>
    <w:rsid w:val="00305F89"/>
    <w:rsid w:val="00306713"/>
    <w:rsid w:val="003072D1"/>
    <w:rsid w:val="0030783D"/>
    <w:rsid w:val="003079C5"/>
    <w:rsid w:val="0031049D"/>
    <w:rsid w:val="003104F9"/>
    <w:rsid w:val="00310E0B"/>
    <w:rsid w:val="00310EB8"/>
    <w:rsid w:val="00311E88"/>
    <w:rsid w:val="00312AB7"/>
    <w:rsid w:val="00313FBD"/>
    <w:rsid w:val="00314F92"/>
    <w:rsid w:val="0031509F"/>
    <w:rsid w:val="00315F05"/>
    <w:rsid w:val="00316E54"/>
    <w:rsid w:val="003201F0"/>
    <w:rsid w:val="00320282"/>
    <w:rsid w:val="003208D9"/>
    <w:rsid w:val="00321465"/>
    <w:rsid w:val="00321D66"/>
    <w:rsid w:val="003231DC"/>
    <w:rsid w:val="00324EBC"/>
    <w:rsid w:val="00330276"/>
    <w:rsid w:val="00330E0F"/>
    <w:rsid w:val="0033103D"/>
    <w:rsid w:val="0033170C"/>
    <w:rsid w:val="00331F88"/>
    <w:rsid w:val="003324F6"/>
    <w:rsid w:val="00332625"/>
    <w:rsid w:val="00334714"/>
    <w:rsid w:val="003348D8"/>
    <w:rsid w:val="00334E80"/>
    <w:rsid w:val="00336B8A"/>
    <w:rsid w:val="00337980"/>
    <w:rsid w:val="003440B1"/>
    <w:rsid w:val="00344B80"/>
    <w:rsid w:val="00347833"/>
    <w:rsid w:val="00347AAA"/>
    <w:rsid w:val="00347B99"/>
    <w:rsid w:val="003504CC"/>
    <w:rsid w:val="00350A09"/>
    <w:rsid w:val="00353D2B"/>
    <w:rsid w:val="00354686"/>
    <w:rsid w:val="0035608A"/>
    <w:rsid w:val="003571FF"/>
    <w:rsid w:val="00357705"/>
    <w:rsid w:val="00360C25"/>
    <w:rsid w:val="00361210"/>
    <w:rsid w:val="00361585"/>
    <w:rsid w:val="0036172D"/>
    <w:rsid w:val="00361FAB"/>
    <w:rsid w:val="0036291D"/>
    <w:rsid w:val="00365AAB"/>
    <w:rsid w:val="0037340D"/>
    <w:rsid w:val="00373EC2"/>
    <w:rsid w:val="00375890"/>
    <w:rsid w:val="00376FCC"/>
    <w:rsid w:val="00377969"/>
    <w:rsid w:val="00382561"/>
    <w:rsid w:val="0038261A"/>
    <w:rsid w:val="0038592B"/>
    <w:rsid w:val="003864B3"/>
    <w:rsid w:val="00386867"/>
    <w:rsid w:val="0039165D"/>
    <w:rsid w:val="00392DBC"/>
    <w:rsid w:val="003937D7"/>
    <w:rsid w:val="0039381D"/>
    <w:rsid w:val="0039467C"/>
    <w:rsid w:val="00396024"/>
    <w:rsid w:val="0039634F"/>
    <w:rsid w:val="00396D12"/>
    <w:rsid w:val="003A0466"/>
    <w:rsid w:val="003A0B9E"/>
    <w:rsid w:val="003A144A"/>
    <w:rsid w:val="003A222A"/>
    <w:rsid w:val="003A38ED"/>
    <w:rsid w:val="003A6054"/>
    <w:rsid w:val="003A77AE"/>
    <w:rsid w:val="003B089D"/>
    <w:rsid w:val="003B119A"/>
    <w:rsid w:val="003B41E2"/>
    <w:rsid w:val="003B55F8"/>
    <w:rsid w:val="003B6C1C"/>
    <w:rsid w:val="003B7B2E"/>
    <w:rsid w:val="003C375C"/>
    <w:rsid w:val="003C6517"/>
    <w:rsid w:val="003C651F"/>
    <w:rsid w:val="003C6A09"/>
    <w:rsid w:val="003C6AB6"/>
    <w:rsid w:val="003C71A2"/>
    <w:rsid w:val="003C7C65"/>
    <w:rsid w:val="003C7CA1"/>
    <w:rsid w:val="003D0EE5"/>
    <w:rsid w:val="003D1393"/>
    <w:rsid w:val="003D18DC"/>
    <w:rsid w:val="003D1B21"/>
    <w:rsid w:val="003D2174"/>
    <w:rsid w:val="003D61CE"/>
    <w:rsid w:val="003D7BCE"/>
    <w:rsid w:val="003E0985"/>
    <w:rsid w:val="003E1C90"/>
    <w:rsid w:val="003E2E96"/>
    <w:rsid w:val="003E444C"/>
    <w:rsid w:val="003F2B12"/>
    <w:rsid w:val="003F36D3"/>
    <w:rsid w:val="003F59CC"/>
    <w:rsid w:val="003F5A7D"/>
    <w:rsid w:val="003F6A06"/>
    <w:rsid w:val="003F6AAD"/>
    <w:rsid w:val="003F7DDB"/>
    <w:rsid w:val="00400AFA"/>
    <w:rsid w:val="00400D12"/>
    <w:rsid w:val="00400E7E"/>
    <w:rsid w:val="00400ED8"/>
    <w:rsid w:val="00403B21"/>
    <w:rsid w:val="00404A28"/>
    <w:rsid w:val="00406082"/>
    <w:rsid w:val="00410042"/>
    <w:rsid w:val="00410DC4"/>
    <w:rsid w:val="00413F9D"/>
    <w:rsid w:val="00415F83"/>
    <w:rsid w:val="00416898"/>
    <w:rsid w:val="004171C9"/>
    <w:rsid w:val="00417DD6"/>
    <w:rsid w:val="00420296"/>
    <w:rsid w:val="00420BA3"/>
    <w:rsid w:val="00421098"/>
    <w:rsid w:val="0042161A"/>
    <w:rsid w:val="00421964"/>
    <w:rsid w:val="00422129"/>
    <w:rsid w:val="004221AD"/>
    <w:rsid w:val="00422923"/>
    <w:rsid w:val="00422BD0"/>
    <w:rsid w:val="004249A8"/>
    <w:rsid w:val="004279F5"/>
    <w:rsid w:val="00427A37"/>
    <w:rsid w:val="004301ED"/>
    <w:rsid w:val="00430D50"/>
    <w:rsid w:val="004311DC"/>
    <w:rsid w:val="004327AB"/>
    <w:rsid w:val="00433959"/>
    <w:rsid w:val="00436C5B"/>
    <w:rsid w:val="0044097C"/>
    <w:rsid w:val="00440CAD"/>
    <w:rsid w:val="00441428"/>
    <w:rsid w:val="0044222C"/>
    <w:rsid w:val="0044268A"/>
    <w:rsid w:val="004435F6"/>
    <w:rsid w:val="0044426E"/>
    <w:rsid w:val="0044477B"/>
    <w:rsid w:val="00444FFD"/>
    <w:rsid w:val="00447532"/>
    <w:rsid w:val="004479E2"/>
    <w:rsid w:val="004518BE"/>
    <w:rsid w:val="004521D2"/>
    <w:rsid w:val="00452406"/>
    <w:rsid w:val="00453993"/>
    <w:rsid w:val="00453B4F"/>
    <w:rsid w:val="004544D4"/>
    <w:rsid w:val="00455A51"/>
    <w:rsid w:val="00456964"/>
    <w:rsid w:val="0045763B"/>
    <w:rsid w:val="00461435"/>
    <w:rsid w:val="00462138"/>
    <w:rsid w:val="004652AD"/>
    <w:rsid w:val="00466997"/>
    <w:rsid w:val="00466AFB"/>
    <w:rsid w:val="00470CF8"/>
    <w:rsid w:val="00471A49"/>
    <w:rsid w:val="004723DB"/>
    <w:rsid w:val="00473751"/>
    <w:rsid w:val="00474A44"/>
    <w:rsid w:val="00480CAD"/>
    <w:rsid w:val="00481A3D"/>
    <w:rsid w:val="004842B8"/>
    <w:rsid w:val="0048460A"/>
    <w:rsid w:val="00485106"/>
    <w:rsid w:val="004857EF"/>
    <w:rsid w:val="00486214"/>
    <w:rsid w:val="00487439"/>
    <w:rsid w:val="004900B0"/>
    <w:rsid w:val="004907D7"/>
    <w:rsid w:val="00492129"/>
    <w:rsid w:val="004922F9"/>
    <w:rsid w:val="00492C7C"/>
    <w:rsid w:val="00493C91"/>
    <w:rsid w:val="00494712"/>
    <w:rsid w:val="00494B2B"/>
    <w:rsid w:val="00494CD8"/>
    <w:rsid w:val="00494CF9"/>
    <w:rsid w:val="00496298"/>
    <w:rsid w:val="00497CB6"/>
    <w:rsid w:val="00497DDC"/>
    <w:rsid w:val="004A0A58"/>
    <w:rsid w:val="004A106A"/>
    <w:rsid w:val="004A2EDC"/>
    <w:rsid w:val="004B017E"/>
    <w:rsid w:val="004B05DA"/>
    <w:rsid w:val="004B1F47"/>
    <w:rsid w:val="004B432A"/>
    <w:rsid w:val="004B61A4"/>
    <w:rsid w:val="004B6869"/>
    <w:rsid w:val="004C33E8"/>
    <w:rsid w:val="004C399D"/>
    <w:rsid w:val="004C436A"/>
    <w:rsid w:val="004C474B"/>
    <w:rsid w:val="004C4AEF"/>
    <w:rsid w:val="004C6328"/>
    <w:rsid w:val="004C67AF"/>
    <w:rsid w:val="004C7DAF"/>
    <w:rsid w:val="004D11A0"/>
    <w:rsid w:val="004D159B"/>
    <w:rsid w:val="004D31FF"/>
    <w:rsid w:val="004D3215"/>
    <w:rsid w:val="004D3274"/>
    <w:rsid w:val="004D32B5"/>
    <w:rsid w:val="004D3402"/>
    <w:rsid w:val="004D37BF"/>
    <w:rsid w:val="004D3D0B"/>
    <w:rsid w:val="004D3F11"/>
    <w:rsid w:val="004D47B9"/>
    <w:rsid w:val="004D6D21"/>
    <w:rsid w:val="004D72E2"/>
    <w:rsid w:val="004E063A"/>
    <w:rsid w:val="004E10D7"/>
    <w:rsid w:val="004E1179"/>
    <w:rsid w:val="004E15D3"/>
    <w:rsid w:val="004E2F53"/>
    <w:rsid w:val="004E310B"/>
    <w:rsid w:val="004E3802"/>
    <w:rsid w:val="004E434D"/>
    <w:rsid w:val="004E46E0"/>
    <w:rsid w:val="004E6813"/>
    <w:rsid w:val="004E6BB4"/>
    <w:rsid w:val="004E6FDC"/>
    <w:rsid w:val="004E7016"/>
    <w:rsid w:val="004F1D89"/>
    <w:rsid w:val="004F2424"/>
    <w:rsid w:val="004F64C2"/>
    <w:rsid w:val="004F6CA1"/>
    <w:rsid w:val="004F7041"/>
    <w:rsid w:val="004F73DF"/>
    <w:rsid w:val="004F7769"/>
    <w:rsid w:val="004F7B19"/>
    <w:rsid w:val="00500908"/>
    <w:rsid w:val="005012EA"/>
    <w:rsid w:val="005015CD"/>
    <w:rsid w:val="00501905"/>
    <w:rsid w:val="005022F4"/>
    <w:rsid w:val="00504097"/>
    <w:rsid w:val="00505339"/>
    <w:rsid w:val="00505CD9"/>
    <w:rsid w:val="005064A1"/>
    <w:rsid w:val="00507239"/>
    <w:rsid w:val="00507CBF"/>
    <w:rsid w:val="00510635"/>
    <w:rsid w:val="00511AFD"/>
    <w:rsid w:val="00513A3A"/>
    <w:rsid w:val="00514140"/>
    <w:rsid w:val="005142DD"/>
    <w:rsid w:val="0051431F"/>
    <w:rsid w:val="00515666"/>
    <w:rsid w:val="00515995"/>
    <w:rsid w:val="0051727E"/>
    <w:rsid w:val="005222B3"/>
    <w:rsid w:val="00522B80"/>
    <w:rsid w:val="00524A80"/>
    <w:rsid w:val="005271B1"/>
    <w:rsid w:val="00527781"/>
    <w:rsid w:val="00530279"/>
    <w:rsid w:val="00530A14"/>
    <w:rsid w:val="00530F0F"/>
    <w:rsid w:val="00533F06"/>
    <w:rsid w:val="00534B8A"/>
    <w:rsid w:val="005367EA"/>
    <w:rsid w:val="00537D25"/>
    <w:rsid w:val="00540CE1"/>
    <w:rsid w:val="0054191B"/>
    <w:rsid w:val="00541C9A"/>
    <w:rsid w:val="00541D67"/>
    <w:rsid w:val="0054226E"/>
    <w:rsid w:val="005435B8"/>
    <w:rsid w:val="00543626"/>
    <w:rsid w:val="00543E2E"/>
    <w:rsid w:val="00547AC9"/>
    <w:rsid w:val="0055175A"/>
    <w:rsid w:val="00552D15"/>
    <w:rsid w:val="00555812"/>
    <w:rsid w:val="005558FA"/>
    <w:rsid w:val="005562CC"/>
    <w:rsid w:val="0055746D"/>
    <w:rsid w:val="005605DE"/>
    <w:rsid w:val="00561F8C"/>
    <w:rsid w:val="00563408"/>
    <w:rsid w:val="00563D95"/>
    <w:rsid w:val="0056466D"/>
    <w:rsid w:val="0056497B"/>
    <w:rsid w:val="00566C0E"/>
    <w:rsid w:val="00572DD0"/>
    <w:rsid w:val="00574A6D"/>
    <w:rsid w:val="005773FE"/>
    <w:rsid w:val="00580841"/>
    <w:rsid w:val="005819BE"/>
    <w:rsid w:val="00582274"/>
    <w:rsid w:val="00583DAE"/>
    <w:rsid w:val="00584E56"/>
    <w:rsid w:val="00585659"/>
    <w:rsid w:val="00586A79"/>
    <w:rsid w:val="0058781F"/>
    <w:rsid w:val="0059286B"/>
    <w:rsid w:val="00592956"/>
    <w:rsid w:val="00592DC8"/>
    <w:rsid w:val="00593B44"/>
    <w:rsid w:val="00593EF3"/>
    <w:rsid w:val="00593F57"/>
    <w:rsid w:val="00594AC4"/>
    <w:rsid w:val="00597D5F"/>
    <w:rsid w:val="005A1058"/>
    <w:rsid w:val="005A1946"/>
    <w:rsid w:val="005A25E0"/>
    <w:rsid w:val="005A2B46"/>
    <w:rsid w:val="005A2EDA"/>
    <w:rsid w:val="005A3D8E"/>
    <w:rsid w:val="005A5B6F"/>
    <w:rsid w:val="005A5D96"/>
    <w:rsid w:val="005A69C9"/>
    <w:rsid w:val="005B0C05"/>
    <w:rsid w:val="005B1F0A"/>
    <w:rsid w:val="005B24EF"/>
    <w:rsid w:val="005B2F2F"/>
    <w:rsid w:val="005B3A2D"/>
    <w:rsid w:val="005B3BCC"/>
    <w:rsid w:val="005B4D17"/>
    <w:rsid w:val="005B4DE8"/>
    <w:rsid w:val="005B54B9"/>
    <w:rsid w:val="005B5BFB"/>
    <w:rsid w:val="005C283C"/>
    <w:rsid w:val="005C3E4C"/>
    <w:rsid w:val="005C42C4"/>
    <w:rsid w:val="005C4508"/>
    <w:rsid w:val="005C4ED1"/>
    <w:rsid w:val="005C531E"/>
    <w:rsid w:val="005C6A0D"/>
    <w:rsid w:val="005D005F"/>
    <w:rsid w:val="005D175A"/>
    <w:rsid w:val="005D195F"/>
    <w:rsid w:val="005D1EA8"/>
    <w:rsid w:val="005D49D1"/>
    <w:rsid w:val="005D5D95"/>
    <w:rsid w:val="005D6749"/>
    <w:rsid w:val="005D675D"/>
    <w:rsid w:val="005E0A66"/>
    <w:rsid w:val="005E0B3C"/>
    <w:rsid w:val="005E0CE1"/>
    <w:rsid w:val="005E741D"/>
    <w:rsid w:val="005E7448"/>
    <w:rsid w:val="005F07C9"/>
    <w:rsid w:val="005F08B8"/>
    <w:rsid w:val="005F1878"/>
    <w:rsid w:val="005F396B"/>
    <w:rsid w:val="005F432E"/>
    <w:rsid w:val="005F646D"/>
    <w:rsid w:val="005F67AE"/>
    <w:rsid w:val="005F7171"/>
    <w:rsid w:val="005F72B7"/>
    <w:rsid w:val="005F7D79"/>
    <w:rsid w:val="00602491"/>
    <w:rsid w:val="00603B62"/>
    <w:rsid w:val="00606368"/>
    <w:rsid w:val="00606EFF"/>
    <w:rsid w:val="00610747"/>
    <w:rsid w:val="006113E9"/>
    <w:rsid w:val="00611D95"/>
    <w:rsid w:val="00612174"/>
    <w:rsid w:val="006134D7"/>
    <w:rsid w:val="0061397D"/>
    <w:rsid w:val="00613C68"/>
    <w:rsid w:val="006145BE"/>
    <w:rsid w:val="00614C3A"/>
    <w:rsid w:val="00614D12"/>
    <w:rsid w:val="00616147"/>
    <w:rsid w:val="0061665A"/>
    <w:rsid w:val="00616C7E"/>
    <w:rsid w:val="00616DE9"/>
    <w:rsid w:val="00621E99"/>
    <w:rsid w:val="00622E99"/>
    <w:rsid w:val="006246BC"/>
    <w:rsid w:val="00626FF2"/>
    <w:rsid w:val="00631BF3"/>
    <w:rsid w:val="00632BE7"/>
    <w:rsid w:val="00633945"/>
    <w:rsid w:val="0063494A"/>
    <w:rsid w:val="00634DB6"/>
    <w:rsid w:val="00635FB9"/>
    <w:rsid w:val="00637DEB"/>
    <w:rsid w:val="00640210"/>
    <w:rsid w:val="00640AF2"/>
    <w:rsid w:val="00641B16"/>
    <w:rsid w:val="00643DFB"/>
    <w:rsid w:val="0064432E"/>
    <w:rsid w:val="00644EB6"/>
    <w:rsid w:val="006454A2"/>
    <w:rsid w:val="00645951"/>
    <w:rsid w:val="00645E19"/>
    <w:rsid w:val="00645E51"/>
    <w:rsid w:val="006463E4"/>
    <w:rsid w:val="00647142"/>
    <w:rsid w:val="006474CB"/>
    <w:rsid w:val="00647C42"/>
    <w:rsid w:val="00650E39"/>
    <w:rsid w:val="00652D26"/>
    <w:rsid w:val="0065480B"/>
    <w:rsid w:val="00654B12"/>
    <w:rsid w:val="0065512E"/>
    <w:rsid w:val="0065713F"/>
    <w:rsid w:val="00657429"/>
    <w:rsid w:val="006606AF"/>
    <w:rsid w:val="00661A89"/>
    <w:rsid w:val="006629CD"/>
    <w:rsid w:val="00663555"/>
    <w:rsid w:val="00664901"/>
    <w:rsid w:val="00664EAD"/>
    <w:rsid w:val="00666B18"/>
    <w:rsid w:val="006700A7"/>
    <w:rsid w:val="0067171D"/>
    <w:rsid w:val="00671BD4"/>
    <w:rsid w:val="00673A1E"/>
    <w:rsid w:val="00673F6F"/>
    <w:rsid w:val="00677704"/>
    <w:rsid w:val="00677BF6"/>
    <w:rsid w:val="00677E61"/>
    <w:rsid w:val="00680E8D"/>
    <w:rsid w:val="00681CD8"/>
    <w:rsid w:val="00682062"/>
    <w:rsid w:val="00683DC9"/>
    <w:rsid w:val="00684F27"/>
    <w:rsid w:val="006858B0"/>
    <w:rsid w:val="006873DB"/>
    <w:rsid w:val="0069054B"/>
    <w:rsid w:val="00690967"/>
    <w:rsid w:val="00690AB2"/>
    <w:rsid w:val="00691E7B"/>
    <w:rsid w:val="0069285C"/>
    <w:rsid w:val="006928E4"/>
    <w:rsid w:val="00693452"/>
    <w:rsid w:val="00693CFA"/>
    <w:rsid w:val="0069427F"/>
    <w:rsid w:val="0069568F"/>
    <w:rsid w:val="006962CB"/>
    <w:rsid w:val="00696542"/>
    <w:rsid w:val="00697E08"/>
    <w:rsid w:val="006A1284"/>
    <w:rsid w:val="006A1C7D"/>
    <w:rsid w:val="006A1E79"/>
    <w:rsid w:val="006A295B"/>
    <w:rsid w:val="006A4002"/>
    <w:rsid w:val="006A727C"/>
    <w:rsid w:val="006A7822"/>
    <w:rsid w:val="006A7B96"/>
    <w:rsid w:val="006B02D5"/>
    <w:rsid w:val="006B2CB4"/>
    <w:rsid w:val="006B70FF"/>
    <w:rsid w:val="006B7177"/>
    <w:rsid w:val="006B7D39"/>
    <w:rsid w:val="006C0073"/>
    <w:rsid w:val="006C06E2"/>
    <w:rsid w:val="006C12E5"/>
    <w:rsid w:val="006C254E"/>
    <w:rsid w:val="006C28CF"/>
    <w:rsid w:val="006C464B"/>
    <w:rsid w:val="006C5D86"/>
    <w:rsid w:val="006C6951"/>
    <w:rsid w:val="006C6D89"/>
    <w:rsid w:val="006C7A67"/>
    <w:rsid w:val="006C7FDB"/>
    <w:rsid w:val="006D01B8"/>
    <w:rsid w:val="006D0FAA"/>
    <w:rsid w:val="006D202A"/>
    <w:rsid w:val="006D2AE9"/>
    <w:rsid w:val="006D30EB"/>
    <w:rsid w:val="006D32A3"/>
    <w:rsid w:val="006D449F"/>
    <w:rsid w:val="006D5E1C"/>
    <w:rsid w:val="006D5E6B"/>
    <w:rsid w:val="006D5E6E"/>
    <w:rsid w:val="006D5FAE"/>
    <w:rsid w:val="006E039E"/>
    <w:rsid w:val="006E27BB"/>
    <w:rsid w:val="006E5A2D"/>
    <w:rsid w:val="006E5FBF"/>
    <w:rsid w:val="006E61B2"/>
    <w:rsid w:val="006E677D"/>
    <w:rsid w:val="006F038D"/>
    <w:rsid w:val="006F0A5C"/>
    <w:rsid w:val="006F0C5A"/>
    <w:rsid w:val="006F0E3D"/>
    <w:rsid w:val="006F14E8"/>
    <w:rsid w:val="006F5C06"/>
    <w:rsid w:val="006F5EA3"/>
    <w:rsid w:val="006F61C5"/>
    <w:rsid w:val="006F6718"/>
    <w:rsid w:val="006F6D35"/>
    <w:rsid w:val="00701B87"/>
    <w:rsid w:val="00701DC4"/>
    <w:rsid w:val="00702AE8"/>
    <w:rsid w:val="0070368E"/>
    <w:rsid w:val="00703927"/>
    <w:rsid w:val="00703F4D"/>
    <w:rsid w:val="0070748F"/>
    <w:rsid w:val="0070764B"/>
    <w:rsid w:val="0070783C"/>
    <w:rsid w:val="007117B8"/>
    <w:rsid w:val="00712C9B"/>
    <w:rsid w:val="00713334"/>
    <w:rsid w:val="00713B66"/>
    <w:rsid w:val="007163DF"/>
    <w:rsid w:val="00717433"/>
    <w:rsid w:val="0072074A"/>
    <w:rsid w:val="00720AC4"/>
    <w:rsid w:val="00720EE5"/>
    <w:rsid w:val="00721C89"/>
    <w:rsid w:val="00721D4B"/>
    <w:rsid w:val="0072525D"/>
    <w:rsid w:val="00726036"/>
    <w:rsid w:val="007262A5"/>
    <w:rsid w:val="007267BD"/>
    <w:rsid w:val="007271EC"/>
    <w:rsid w:val="00727F91"/>
    <w:rsid w:val="007307B6"/>
    <w:rsid w:val="00731978"/>
    <w:rsid w:val="00731B5A"/>
    <w:rsid w:val="00731EDF"/>
    <w:rsid w:val="007328BF"/>
    <w:rsid w:val="007342C1"/>
    <w:rsid w:val="0073545A"/>
    <w:rsid w:val="00736E49"/>
    <w:rsid w:val="007378F5"/>
    <w:rsid w:val="00737BDA"/>
    <w:rsid w:val="00737F41"/>
    <w:rsid w:val="0074252A"/>
    <w:rsid w:val="00743DEE"/>
    <w:rsid w:val="00744B38"/>
    <w:rsid w:val="00745387"/>
    <w:rsid w:val="00745E38"/>
    <w:rsid w:val="00746F15"/>
    <w:rsid w:val="0075027C"/>
    <w:rsid w:val="007506C2"/>
    <w:rsid w:val="0075076C"/>
    <w:rsid w:val="00754378"/>
    <w:rsid w:val="0075539E"/>
    <w:rsid w:val="00755D31"/>
    <w:rsid w:val="00757CA8"/>
    <w:rsid w:val="00760E97"/>
    <w:rsid w:val="00762649"/>
    <w:rsid w:val="00763852"/>
    <w:rsid w:val="0076475B"/>
    <w:rsid w:val="00764DD8"/>
    <w:rsid w:val="007655E7"/>
    <w:rsid w:val="00765988"/>
    <w:rsid w:val="00765DC2"/>
    <w:rsid w:val="00766A4E"/>
    <w:rsid w:val="00767344"/>
    <w:rsid w:val="00771F52"/>
    <w:rsid w:val="0077376E"/>
    <w:rsid w:val="0077460A"/>
    <w:rsid w:val="00774D09"/>
    <w:rsid w:val="007761D6"/>
    <w:rsid w:val="00776E4E"/>
    <w:rsid w:val="00776F6B"/>
    <w:rsid w:val="00777E31"/>
    <w:rsid w:val="00781342"/>
    <w:rsid w:val="0078225F"/>
    <w:rsid w:val="007844C4"/>
    <w:rsid w:val="007862B6"/>
    <w:rsid w:val="00793695"/>
    <w:rsid w:val="00794B46"/>
    <w:rsid w:val="00794F49"/>
    <w:rsid w:val="007A0C9E"/>
    <w:rsid w:val="007A393B"/>
    <w:rsid w:val="007A39D7"/>
    <w:rsid w:val="007A43A8"/>
    <w:rsid w:val="007A4759"/>
    <w:rsid w:val="007A48FA"/>
    <w:rsid w:val="007A4DF9"/>
    <w:rsid w:val="007A5B94"/>
    <w:rsid w:val="007A63FD"/>
    <w:rsid w:val="007A6790"/>
    <w:rsid w:val="007A6E1F"/>
    <w:rsid w:val="007A6EF2"/>
    <w:rsid w:val="007A6F4E"/>
    <w:rsid w:val="007A7836"/>
    <w:rsid w:val="007B011F"/>
    <w:rsid w:val="007B1573"/>
    <w:rsid w:val="007B18FA"/>
    <w:rsid w:val="007B1BBB"/>
    <w:rsid w:val="007B2904"/>
    <w:rsid w:val="007B3CAE"/>
    <w:rsid w:val="007B451E"/>
    <w:rsid w:val="007B4CC1"/>
    <w:rsid w:val="007B4F25"/>
    <w:rsid w:val="007B5993"/>
    <w:rsid w:val="007B5D24"/>
    <w:rsid w:val="007B6A1D"/>
    <w:rsid w:val="007B7C70"/>
    <w:rsid w:val="007C0055"/>
    <w:rsid w:val="007C07BC"/>
    <w:rsid w:val="007C1A0E"/>
    <w:rsid w:val="007C4DA5"/>
    <w:rsid w:val="007C6113"/>
    <w:rsid w:val="007C6F0F"/>
    <w:rsid w:val="007C6FC2"/>
    <w:rsid w:val="007C7381"/>
    <w:rsid w:val="007D099D"/>
    <w:rsid w:val="007D0FB0"/>
    <w:rsid w:val="007D240F"/>
    <w:rsid w:val="007D2A9A"/>
    <w:rsid w:val="007D3357"/>
    <w:rsid w:val="007D3833"/>
    <w:rsid w:val="007D5D16"/>
    <w:rsid w:val="007D5FE3"/>
    <w:rsid w:val="007E1615"/>
    <w:rsid w:val="007E179B"/>
    <w:rsid w:val="007E26FC"/>
    <w:rsid w:val="007E2B79"/>
    <w:rsid w:val="007E440D"/>
    <w:rsid w:val="007E4516"/>
    <w:rsid w:val="007E7347"/>
    <w:rsid w:val="007F1D7D"/>
    <w:rsid w:val="007F25C8"/>
    <w:rsid w:val="007F4252"/>
    <w:rsid w:val="007F5BFA"/>
    <w:rsid w:val="008008F7"/>
    <w:rsid w:val="00801FA7"/>
    <w:rsid w:val="008021BD"/>
    <w:rsid w:val="0080496A"/>
    <w:rsid w:val="0080550C"/>
    <w:rsid w:val="0080555B"/>
    <w:rsid w:val="008103FC"/>
    <w:rsid w:val="0081101A"/>
    <w:rsid w:val="008113A9"/>
    <w:rsid w:val="008119D2"/>
    <w:rsid w:val="00813216"/>
    <w:rsid w:val="008143A4"/>
    <w:rsid w:val="008165F8"/>
    <w:rsid w:val="00816A98"/>
    <w:rsid w:val="00822A14"/>
    <w:rsid w:val="0082434F"/>
    <w:rsid w:val="008310FA"/>
    <w:rsid w:val="00832CF3"/>
    <w:rsid w:val="008341BD"/>
    <w:rsid w:val="00835792"/>
    <w:rsid w:val="00836342"/>
    <w:rsid w:val="008412BF"/>
    <w:rsid w:val="00842C9F"/>
    <w:rsid w:val="00843155"/>
    <w:rsid w:val="00843228"/>
    <w:rsid w:val="0084576A"/>
    <w:rsid w:val="00845EDC"/>
    <w:rsid w:val="0084605C"/>
    <w:rsid w:val="00846451"/>
    <w:rsid w:val="00847268"/>
    <w:rsid w:val="008503CA"/>
    <w:rsid w:val="00850F9B"/>
    <w:rsid w:val="00851968"/>
    <w:rsid w:val="008528C0"/>
    <w:rsid w:val="0085513C"/>
    <w:rsid w:val="008552E4"/>
    <w:rsid w:val="008564F4"/>
    <w:rsid w:val="008568EE"/>
    <w:rsid w:val="00857E63"/>
    <w:rsid w:val="0086075D"/>
    <w:rsid w:val="00864340"/>
    <w:rsid w:val="00865928"/>
    <w:rsid w:val="00867D7F"/>
    <w:rsid w:val="00870A18"/>
    <w:rsid w:val="00870C7F"/>
    <w:rsid w:val="00873184"/>
    <w:rsid w:val="008762F8"/>
    <w:rsid w:val="00876613"/>
    <w:rsid w:val="0087666A"/>
    <w:rsid w:val="0087731C"/>
    <w:rsid w:val="00877392"/>
    <w:rsid w:val="0087759F"/>
    <w:rsid w:val="00877A21"/>
    <w:rsid w:val="008806D7"/>
    <w:rsid w:val="00882777"/>
    <w:rsid w:val="0088282E"/>
    <w:rsid w:val="00883973"/>
    <w:rsid w:val="0088479B"/>
    <w:rsid w:val="0088539F"/>
    <w:rsid w:val="00885922"/>
    <w:rsid w:val="00885CD6"/>
    <w:rsid w:val="00885F75"/>
    <w:rsid w:val="00890677"/>
    <w:rsid w:val="00893C07"/>
    <w:rsid w:val="0089509E"/>
    <w:rsid w:val="00895665"/>
    <w:rsid w:val="008979F7"/>
    <w:rsid w:val="008A0467"/>
    <w:rsid w:val="008A0C53"/>
    <w:rsid w:val="008A0D1A"/>
    <w:rsid w:val="008A398E"/>
    <w:rsid w:val="008A3FC8"/>
    <w:rsid w:val="008A4271"/>
    <w:rsid w:val="008A6821"/>
    <w:rsid w:val="008B09AE"/>
    <w:rsid w:val="008B1519"/>
    <w:rsid w:val="008B1CB8"/>
    <w:rsid w:val="008B2C05"/>
    <w:rsid w:val="008B3DF2"/>
    <w:rsid w:val="008B4E3F"/>
    <w:rsid w:val="008B5033"/>
    <w:rsid w:val="008B719F"/>
    <w:rsid w:val="008C0D2B"/>
    <w:rsid w:val="008C2578"/>
    <w:rsid w:val="008C3C7F"/>
    <w:rsid w:val="008C6AD1"/>
    <w:rsid w:val="008C7A3C"/>
    <w:rsid w:val="008C7A84"/>
    <w:rsid w:val="008C7CC2"/>
    <w:rsid w:val="008D0322"/>
    <w:rsid w:val="008D1B66"/>
    <w:rsid w:val="008D21C3"/>
    <w:rsid w:val="008D5B38"/>
    <w:rsid w:val="008E3487"/>
    <w:rsid w:val="008E3E2E"/>
    <w:rsid w:val="008E48B4"/>
    <w:rsid w:val="008E6AA2"/>
    <w:rsid w:val="008E72F2"/>
    <w:rsid w:val="008E7E39"/>
    <w:rsid w:val="008F0185"/>
    <w:rsid w:val="008F117D"/>
    <w:rsid w:val="008F15A1"/>
    <w:rsid w:val="008F27A4"/>
    <w:rsid w:val="008F660B"/>
    <w:rsid w:val="008F67BD"/>
    <w:rsid w:val="008F7AA1"/>
    <w:rsid w:val="008F7D73"/>
    <w:rsid w:val="00901E32"/>
    <w:rsid w:val="0090246D"/>
    <w:rsid w:val="00904171"/>
    <w:rsid w:val="009044F4"/>
    <w:rsid w:val="00905791"/>
    <w:rsid w:val="009076F8"/>
    <w:rsid w:val="00912324"/>
    <w:rsid w:val="00913407"/>
    <w:rsid w:val="009205BE"/>
    <w:rsid w:val="0092172B"/>
    <w:rsid w:val="00922A86"/>
    <w:rsid w:val="00923799"/>
    <w:rsid w:val="0092438A"/>
    <w:rsid w:val="009247A9"/>
    <w:rsid w:val="00924B77"/>
    <w:rsid w:val="00924F06"/>
    <w:rsid w:val="0092689D"/>
    <w:rsid w:val="00927560"/>
    <w:rsid w:val="00927E3A"/>
    <w:rsid w:val="00930601"/>
    <w:rsid w:val="009306B7"/>
    <w:rsid w:val="00930BBB"/>
    <w:rsid w:val="009317D7"/>
    <w:rsid w:val="0093198D"/>
    <w:rsid w:val="0093708C"/>
    <w:rsid w:val="009376A6"/>
    <w:rsid w:val="009379F6"/>
    <w:rsid w:val="00943040"/>
    <w:rsid w:val="00944649"/>
    <w:rsid w:val="00944AAB"/>
    <w:rsid w:val="00945653"/>
    <w:rsid w:val="00945D21"/>
    <w:rsid w:val="00945F18"/>
    <w:rsid w:val="009461BA"/>
    <w:rsid w:val="009468C0"/>
    <w:rsid w:val="0094758B"/>
    <w:rsid w:val="0095006D"/>
    <w:rsid w:val="00950A35"/>
    <w:rsid w:val="00951BE8"/>
    <w:rsid w:val="0095355B"/>
    <w:rsid w:val="00953B44"/>
    <w:rsid w:val="00953D39"/>
    <w:rsid w:val="00954470"/>
    <w:rsid w:val="00954913"/>
    <w:rsid w:val="009553C9"/>
    <w:rsid w:val="009564A2"/>
    <w:rsid w:val="00960702"/>
    <w:rsid w:val="00961151"/>
    <w:rsid w:val="00961766"/>
    <w:rsid w:val="00962D54"/>
    <w:rsid w:val="00963F52"/>
    <w:rsid w:val="00970891"/>
    <w:rsid w:val="009711A0"/>
    <w:rsid w:val="009714D1"/>
    <w:rsid w:val="00972582"/>
    <w:rsid w:val="00972DD1"/>
    <w:rsid w:val="00981E95"/>
    <w:rsid w:val="00982037"/>
    <w:rsid w:val="00982EFA"/>
    <w:rsid w:val="009840A8"/>
    <w:rsid w:val="00984496"/>
    <w:rsid w:val="00985A0F"/>
    <w:rsid w:val="009879E4"/>
    <w:rsid w:val="00990EDC"/>
    <w:rsid w:val="00992F5C"/>
    <w:rsid w:val="00994F19"/>
    <w:rsid w:val="009972FF"/>
    <w:rsid w:val="009A155F"/>
    <w:rsid w:val="009A297D"/>
    <w:rsid w:val="009A67C3"/>
    <w:rsid w:val="009A7827"/>
    <w:rsid w:val="009B065C"/>
    <w:rsid w:val="009B093D"/>
    <w:rsid w:val="009B1F00"/>
    <w:rsid w:val="009B1FC9"/>
    <w:rsid w:val="009B45F9"/>
    <w:rsid w:val="009B58C5"/>
    <w:rsid w:val="009C039C"/>
    <w:rsid w:val="009C203A"/>
    <w:rsid w:val="009C215A"/>
    <w:rsid w:val="009C256F"/>
    <w:rsid w:val="009C2C00"/>
    <w:rsid w:val="009C3C13"/>
    <w:rsid w:val="009C4CB2"/>
    <w:rsid w:val="009C5889"/>
    <w:rsid w:val="009C5E4D"/>
    <w:rsid w:val="009C607F"/>
    <w:rsid w:val="009C7DBB"/>
    <w:rsid w:val="009D19A5"/>
    <w:rsid w:val="009D19F9"/>
    <w:rsid w:val="009D20C0"/>
    <w:rsid w:val="009D2F4C"/>
    <w:rsid w:val="009D471E"/>
    <w:rsid w:val="009D4BCE"/>
    <w:rsid w:val="009D63FD"/>
    <w:rsid w:val="009D6BD3"/>
    <w:rsid w:val="009D7335"/>
    <w:rsid w:val="009E0E1C"/>
    <w:rsid w:val="009E2A5E"/>
    <w:rsid w:val="009E3286"/>
    <w:rsid w:val="009E3BB7"/>
    <w:rsid w:val="009E3DBA"/>
    <w:rsid w:val="009E5C1D"/>
    <w:rsid w:val="009E761C"/>
    <w:rsid w:val="009E7910"/>
    <w:rsid w:val="009E7B22"/>
    <w:rsid w:val="009F05E9"/>
    <w:rsid w:val="009F3265"/>
    <w:rsid w:val="009F437F"/>
    <w:rsid w:val="009F5E49"/>
    <w:rsid w:val="009F6AA9"/>
    <w:rsid w:val="009F7BB1"/>
    <w:rsid w:val="00A01FB7"/>
    <w:rsid w:val="00A03162"/>
    <w:rsid w:val="00A03187"/>
    <w:rsid w:val="00A03D81"/>
    <w:rsid w:val="00A04377"/>
    <w:rsid w:val="00A049FC"/>
    <w:rsid w:val="00A077C5"/>
    <w:rsid w:val="00A07C79"/>
    <w:rsid w:val="00A103C1"/>
    <w:rsid w:val="00A10B72"/>
    <w:rsid w:val="00A1151D"/>
    <w:rsid w:val="00A11A44"/>
    <w:rsid w:val="00A127FF"/>
    <w:rsid w:val="00A13936"/>
    <w:rsid w:val="00A13BEC"/>
    <w:rsid w:val="00A14745"/>
    <w:rsid w:val="00A165C2"/>
    <w:rsid w:val="00A16C29"/>
    <w:rsid w:val="00A17761"/>
    <w:rsid w:val="00A209B3"/>
    <w:rsid w:val="00A2182E"/>
    <w:rsid w:val="00A21EDF"/>
    <w:rsid w:val="00A22625"/>
    <w:rsid w:val="00A25501"/>
    <w:rsid w:val="00A25AD8"/>
    <w:rsid w:val="00A272FE"/>
    <w:rsid w:val="00A27BC9"/>
    <w:rsid w:val="00A30D00"/>
    <w:rsid w:val="00A3273D"/>
    <w:rsid w:val="00A35C7C"/>
    <w:rsid w:val="00A37BF6"/>
    <w:rsid w:val="00A408B5"/>
    <w:rsid w:val="00A41345"/>
    <w:rsid w:val="00A41914"/>
    <w:rsid w:val="00A43756"/>
    <w:rsid w:val="00A443EB"/>
    <w:rsid w:val="00A467FE"/>
    <w:rsid w:val="00A50444"/>
    <w:rsid w:val="00A50E54"/>
    <w:rsid w:val="00A50FF2"/>
    <w:rsid w:val="00A5299E"/>
    <w:rsid w:val="00A53162"/>
    <w:rsid w:val="00A53CBC"/>
    <w:rsid w:val="00A53E2C"/>
    <w:rsid w:val="00A5497B"/>
    <w:rsid w:val="00A62FCB"/>
    <w:rsid w:val="00A6373C"/>
    <w:rsid w:val="00A7208F"/>
    <w:rsid w:val="00A72B23"/>
    <w:rsid w:val="00A73D89"/>
    <w:rsid w:val="00A74C1D"/>
    <w:rsid w:val="00A7744F"/>
    <w:rsid w:val="00A77DD7"/>
    <w:rsid w:val="00A81CE4"/>
    <w:rsid w:val="00A83E91"/>
    <w:rsid w:val="00A8414E"/>
    <w:rsid w:val="00A84B63"/>
    <w:rsid w:val="00A854CA"/>
    <w:rsid w:val="00A933A1"/>
    <w:rsid w:val="00A95042"/>
    <w:rsid w:val="00A95F1B"/>
    <w:rsid w:val="00A96A70"/>
    <w:rsid w:val="00A96B9B"/>
    <w:rsid w:val="00A973F0"/>
    <w:rsid w:val="00A9755A"/>
    <w:rsid w:val="00AA06E2"/>
    <w:rsid w:val="00AA114E"/>
    <w:rsid w:val="00AA1679"/>
    <w:rsid w:val="00AA1B3A"/>
    <w:rsid w:val="00AA318C"/>
    <w:rsid w:val="00AA6A62"/>
    <w:rsid w:val="00AA6BDB"/>
    <w:rsid w:val="00AB01FA"/>
    <w:rsid w:val="00AB0517"/>
    <w:rsid w:val="00AB0A4D"/>
    <w:rsid w:val="00AB0C64"/>
    <w:rsid w:val="00AB156C"/>
    <w:rsid w:val="00AB1E10"/>
    <w:rsid w:val="00AB2A96"/>
    <w:rsid w:val="00AB46D1"/>
    <w:rsid w:val="00AB4E9E"/>
    <w:rsid w:val="00AB5196"/>
    <w:rsid w:val="00AB5F45"/>
    <w:rsid w:val="00AB6398"/>
    <w:rsid w:val="00AB6E3F"/>
    <w:rsid w:val="00AC0078"/>
    <w:rsid w:val="00AC2B70"/>
    <w:rsid w:val="00AC395E"/>
    <w:rsid w:val="00AC3CBD"/>
    <w:rsid w:val="00AC6597"/>
    <w:rsid w:val="00AC70AA"/>
    <w:rsid w:val="00AC7335"/>
    <w:rsid w:val="00AC75CC"/>
    <w:rsid w:val="00AD38A8"/>
    <w:rsid w:val="00AD38C8"/>
    <w:rsid w:val="00AD3E64"/>
    <w:rsid w:val="00AD3F74"/>
    <w:rsid w:val="00AD48CD"/>
    <w:rsid w:val="00AD6412"/>
    <w:rsid w:val="00AD6D40"/>
    <w:rsid w:val="00AE088D"/>
    <w:rsid w:val="00AE197F"/>
    <w:rsid w:val="00AE1CAC"/>
    <w:rsid w:val="00AE419E"/>
    <w:rsid w:val="00AE5ECE"/>
    <w:rsid w:val="00AE6163"/>
    <w:rsid w:val="00AE7478"/>
    <w:rsid w:val="00AE7850"/>
    <w:rsid w:val="00AE7EE8"/>
    <w:rsid w:val="00AF2763"/>
    <w:rsid w:val="00AF2BA3"/>
    <w:rsid w:val="00AF31BF"/>
    <w:rsid w:val="00AF3C02"/>
    <w:rsid w:val="00AF5C10"/>
    <w:rsid w:val="00AF6314"/>
    <w:rsid w:val="00B005D6"/>
    <w:rsid w:val="00B01C5F"/>
    <w:rsid w:val="00B10F3A"/>
    <w:rsid w:val="00B125B3"/>
    <w:rsid w:val="00B1568E"/>
    <w:rsid w:val="00B16FD2"/>
    <w:rsid w:val="00B17755"/>
    <w:rsid w:val="00B1789F"/>
    <w:rsid w:val="00B178F3"/>
    <w:rsid w:val="00B17DF8"/>
    <w:rsid w:val="00B20767"/>
    <w:rsid w:val="00B2080A"/>
    <w:rsid w:val="00B20F46"/>
    <w:rsid w:val="00B21320"/>
    <w:rsid w:val="00B22B18"/>
    <w:rsid w:val="00B233C8"/>
    <w:rsid w:val="00B308EE"/>
    <w:rsid w:val="00B31231"/>
    <w:rsid w:val="00B3126A"/>
    <w:rsid w:val="00B31666"/>
    <w:rsid w:val="00B3175C"/>
    <w:rsid w:val="00B3633A"/>
    <w:rsid w:val="00B3745A"/>
    <w:rsid w:val="00B401F0"/>
    <w:rsid w:val="00B40C45"/>
    <w:rsid w:val="00B40F07"/>
    <w:rsid w:val="00B41C2F"/>
    <w:rsid w:val="00B42164"/>
    <w:rsid w:val="00B436E6"/>
    <w:rsid w:val="00B44D00"/>
    <w:rsid w:val="00B45DFC"/>
    <w:rsid w:val="00B47CBF"/>
    <w:rsid w:val="00B500B5"/>
    <w:rsid w:val="00B5363E"/>
    <w:rsid w:val="00B53B19"/>
    <w:rsid w:val="00B53D0C"/>
    <w:rsid w:val="00B54249"/>
    <w:rsid w:val="00B5737A"/>
    <w:rsid w:val="00B6225C"/>
    <w:rsid w:val="00B6578B"/>
    <w:rsid w:val="00B66616"/>
    <w:rsid w:val="00B66719"/>
    <w:rsid w:val="00B6685D"/>
    <w:rsid w:val="00B677DB"/>
    <w:rsid w:val="00B67980"/>
    <w:rsid w:val="00B67B34"/>
    <w:rsid w:val="00B67F27"/>
    <w:rsid w:val="00B716BE"/>
    <w:rsid w:val="00B723E7"/>
    <w:rsid w:val="00B75234"/>
    <w:rsid w:val="00B75960"/>
    <w:rsid w:val="00B778CC"/>
    <w:rsid w:val="00B81C1F"/>
    <w:rsid w:val="00B82938"/>
    <w:rsid w:val="00B856D1"/>
    <w:rsid w:val="00B8616E"/>
    <w:rsid w:val="00B879A5"/>
    <w:rsid w:val="00B90E8E"/>
    <w:rsid w:val="00B9289F"/>
    <w:rsid w:val="00B92973"/>
    <w:rsid w:val="00B93DA2"/>
    <w:rsid w:val="00B94C50"/>
    <w:rsid w:val="00B96E0E"/>
    <w:rsid w:val="00B96E45"/>
    <w:rsid w:val="00B96ED6"/>
    <w:rsid w:val="00B97D48"/>
    <w:rsid w:val="00B97D51"/>
    <w:rsid w:val="00BA4A92"/>
    <w:rsid w:val="00BA636C"/>
    <w:rsid w:val="00BA7F08"/>
    <w:rsid w:val="00BB0213"/>
    <w:rsid w:val="00BB033A"/>
    <w:rsid w:val="00BB358C"/>
    <w:rsid w:val="00BB389F"/>
    <w:rsid w:val="00BB6132"/>
    <w:rsid w:val="00BC027F"/>
    <w:rsid w:val="00BC31C7"/>
    <w:rsid w:val="00BC3B23"/>
    <w:rsid w:val="00BC5A9A"/>
    <w:rsid w:val="00BC6C5E"/>
    <w:rsid w:val="00BC74E8"/>
    <w:rsid w:val="00BC7F83"/>
    <w:rsid w:val="00BD1FDA"/>
    <w:rsid w:val="00BD3FD2"/>
    <w:rsid w:val="00BD4E2C"/>
    <w:rsid w:val="00BD4E98"/>
    <w:rsid w:val="00BD5F72"/>
    <w:rsid w:val="00BD642A"/>
    <w:rsid w:val="00BE3875"/>
    <w:rsid w:val="00BE4138"/>
    <w:rsid w:val="00BE4686"/>
    <w:rsid w:val="00BE4745"/>
    <w:rsid w:val="00BE5DC4"/>
    <w:rsid w:val="00BE64D6"/>
    <w:rsid w:val="00BF0CFF"/>
    <w:rsid w:val="00BF135F"/>
    <w:rsid w:val="00BF2642"/>
    <w:rsid w:val="00BF3005"/>
    <w:rsid w:val="00BF324F"/>
    <w:rsid w:val="00BF36D7"/>
    <w:rsid w:val="00BF48F5"/>
    <w:rsid w:val="00BF521D"/>
    <w:rsid w:val="00BF569E"/>
    <w:rsid w:val="00BF5AD8"/>
    <w:rsid w:val="00C0153D"/>
    <w:rsid w:val="00C03618"/>
    <w:rsid w:val="00C0492D"/>
    <w:rsid w:val="00C04C42"/>
    <w:rsid w:val="00C07275"/>
    <w:rsid w:val="00C1169F"/>
    <w:rsid w:val="00C12629"/>
    <w:rsid w:val="00C13D8B"/>
    <w:rsid w:val="00C1407B"/>
    <w:rsid w:val="00C14AE7"/>
    <w:rsid w:val="00C14F68"/>
    <w:rsid w:val="00C157EB"/>
    <w:rsid w:val="00C15A12"/>
    <w:rsid w:val="00C173BF"/>
    <w:rsid w:val="00C17A3F"/>
    <w:rsid w:val="00C21DE4"/>
    <w:rsid w:val="00C22E22"/>
    <w:rsid w:val="00C2379D"/>
    <w:rsid w:val="00C23C88"/>
    <w:rsid w:val="00C24E09"/>
    <w:rsid w:val="00C27FFC"/>
    <w:rsid w:val="00C3094B"/>
    <w:rsid w:val="00C30DAF"/>
    <w:rsid w:val="00C314B1"/>
    <w:rsid w:val="00C31FB7"/>
    <w:rsid w:val="00C32EBF"/>
    <w:rsid w:val="00C33E26"/>
    <w:rsid w:val="00C3415E"/>
    <w:rsid w:val="00C34CFA"/>
    <w:rsid w:val="00C35813"/>
    <w:rsid w:val="00C35ADF"/>
    <w:rsid w:val="00C37966"/>
    <w:rsid w:val="00C41D2D"/>
    <w:rsid w:val="00C452E5"/>
    <w:rsid w:val="00C45902"/>
    <w:rsid w:val="00C47CFD"/>
    <w:rsid w:val="00C47FB7"/>
    <w:rsid w:val="00C50F7C"/>
    <w:rsid w:val="00C51157"/>
    <w:rsid w:val="00C53311"/>
    <w:rsid w:val="00C538C4"/>
    <w:rsid w:val="00C5585C"/>
    <w:rsid w:val="00C56323"/>
    <w:rsid w:val="00C60EA6"/>
    <w:rsid w:val="00C6118B"/>
    <w:rsid w:val="00C65192"/>
    <w:rsid w:val="00C658E2"/>
    <w:rsid w:val="00C7137A"/>
    <w:rsid w:val="00C714F7"/>
    <w:rsid w:val="00C74992"/>
    <w:rsid w:val="00C75A75"/>
    <w:rsid w:val="00C76533"/>
    <w:rsid w:val="00C8024D"/>
    <w:rsid w:val="00C818A6"/>
    <w:rsid w:val="00C82ECB"/>
    <w:rsid w:val="00C8363D"/>
    <w:rsid w:val="00C83CD4"/>
    <w:rsid w:val="00C84F9E"/>
    <w:rsid w:val="00C8571D"/>
    <w:rsid w:val="00C869B4"/>
    <w:rsid w:val="00C869DC"/>
    <w:rsid w:val="00C91555"/>
    <w:rsid w:val="00C91598"/>
    <w:rsid w:val="00C924F0"/>
    <w:rsid w:val="00C92EC0"/>
    <w:rsid w:val="00C938F3"/>
    <w:rsid w:val="00C953AF"/>
    <w:rsid w:val="00C9632C"/>
    <w:rsid w:val="00CA04C4"/>
    <w:rsid w:val="00CA0929"/>
    <w:rsid w:val="00CA167F"/>
    <w:rsid w:val="00CA1A3F"/>
    <w:rsid w:val="00CA1CCB"/>
    <w:rsid w:val="00CA3854"/>
    <w:rsid w:val="00CA3BAE"/>
    <w:rsid w:val="00CA4CD6"/>
    <w:rsid w:val="00CA62AA"/>
    <w:rsid w:val="00CA68D4"/>
    <w:rsid w:val="00CB06B7"/>
    <w:rsid w:val="00CB2F59"/>
    <w:rsid w:val="00CB5188"/>
    <w:rsid w:val="00CB51BB"/>
    <w:rsid w:val="00CC054D"/>
    <w:rsid w:val="00CC18C8"/>
    <w:rsid w:val="00CC1BEE"/>
    <w:rsid w:val="00CC1CF1"/>
    <w:rsid w:val="00CC2678"/>
    <w:rsid w:val="00CC38FE"/>
    <w:rsid w:val="00CC3DC5"/>
    <w:rsid w:val="00CC53A8"/>
    <w:rsid w:val="00CC60F6"/>
    <w:rsid w:val="00CC681C"/>
    <w:rsid w:val="00CC7B9C"/>
    <w:rsid w:val="00CD1377"/>
    <w:rsid w:val="00CD2EDE"/>
    <w:rsid w:val="00CD4C98"/>
    <w:rsid w:val="00CD52D5"/>
    <w:rsid w:val="00CD77FE"/>
    <w:rsid w:val="00CE05AC"/>
    <w:rsid w:val="00CE0ABE"/>
    <w:rsid w:val="00CE2438"/>
    <w:rsid w:val="00CE32DB"/>
    <w:rsid w:val="00CE35D3"/>
    <w:rsid w:val="00CE431D"/>
    <w:rsid w:val="00CE4375"/>
    <w:rsid w:val="00CE487B"/>
    <w:rsid w:val="00CE4F8D"/>
    <w:rsid w:val="00CF083F"/>
    <w:rsid w:val="00CF108A"/>
    <w:rsid w:val="00CF1FEC"/>
    <w:rsid w:val="00CF2090"/>
    <w:rsid w:val="00CF241F"/>
    <w:rsid w:val="00CF27DF"/>
    <w:rsid w:val="00CF535E"/>
    <w:rsid w:val="00CF5DF6"/>
    <w:rsid w:val="00CF619A"/>
    <w:rsid w:val="00D0069B"/>
    <w:rsid w:val="00D02E1C"/>
    <w:rsid w:val="00D05C31"/>
    <w:rsid w:val="00D06CBE"/>
    <w:rsid w:val="00D06DC7"/>
    <w:rsid w:val="00D078E5"/>
    <w:rsid w:val="00D10211"/>
    <w:rsid w:val="00D12C0F"/>
    <w:rsid w:val="00D137DD"/>
    <w:rsid w:val="00D13F88"/>
    <w:rsid w:val="00D14E4E"/>
    <w:rsid w:val="00D20187"/>
    <w:rsid w:val="00D223DE"/>
    <w:rsid w:val="00D2385D"/>
    <w:rsid w:val="00D23CC6"/>
    <w:rsid w:val="00D24FB6"/>
    <w:rsid w:val="00D253B7"/>
    <w:rsid w:val="00D30218"/>
    <w:rsid w:val="00D317D0"/>
    <w:rsid w:val="00D3217D"/>
    <w:rsid w:val="00D326A8"/>
    <w:rsid w:val="00D3306A"/>
    <w:rsid w:val="00D351AA"/>
    <w:rsid w:val="00D3699E"/>
    <w:rsid w:val="00D36CC8"/>
    <w:rsid w:val="00D40127"/>
    <w:rsid w:val="00D41B23"/>
    <w:rsid w:val="00D41E52"/>
    <w:rsid w:val="00D44B2A"/>
    <w:rsid w:val="00D46119"/>
    <w:rsid w:val="00D461B7"/>
    <w:rsid w:val="00D46A22"/>
    <w:rsid w:val="00D50ADC"/>
    <w:rsid w:val="00D50BB4"/>
    <w:rsid w:val="00D52DE6"/>
    <w:rsid w:val="00D54410"/>
    <w:rsid w:val="00D5478C"/>
    <w:rsid w:val="00D574CF"/>
    <w:rsid w:val="00D605F1"/>
    <w:rsid w:val="00D61276"/>
    <w:rsid w:val="00D616EA"/>
    <w:rsid w:val="00D62AA7"/>
    <w:rsid w:val="00D62B92"/>
    <w:rsid w:val="00D6309A"/>
    <w:rsid w:val="00D65A5B"/>
    <w:rsid w:val="00D66B1D"/>
    <w:rsid w:val="00D67CFF"/>
    <w:rsid w:val="00D72641"/>
    <w:rsid w:val="00D73B7D"/>
    <w:rsid w:val="00D73EF5"/>
    <w:rsid w:val="00D751F3"/>
    <w:rsid w:val="00D764E5"/>
    <w:rsid w:val="00D81BBA"/>
    <w:rsid w:val="00D81FEE"/>
    <w:rsid w:val="00D833EB"/>
    <w:rsid w:val="00D840D3"/>
    <w:rsid w:val="00D869AE"/>
    <w:rsid w:val="00D90596"/>
    <w:rsid w:val="00D92A22"/>
    <w:rsid w:val="00D93ACB"/>
    <w:rsid w:val="00D94068"/>
    <w:rsid w:val="00D954C7"/>
    <w:rsid w:val="00D9637E"/>
    <w:rsid w:val="00DA0054"/>
    <w:rsid w:val="00DA0F83"/>
    <w:rsid w:val="00DA42DB"/>
    <w:rsid w:val="00DA4348"/>
    <w:rsid w:val="00DA44E9"/>
    <w:rsid w:val="00DA5B06"/>
    <w:rsid w:val="00DA76A9"/>
    <w:rsid w:val="00DA7BA0"/>
    <w:rsid w:val="00DB0337"/>
    <w:rsid w:val="00DB10A6"/>
    <w:rsid w:val="00DB16DC"/>
    <w:rsid w:val="00DB39EC"/>
    <w:rsid w:val="00DB444D"/>
    <w:rsid w:val="00DB6625"/>
    <w:rsid w:val="00DB6FC6"/>
    <w:rsid w:val="00DB77F8"/>
    <w:rsid w:val="00DC0D83"/>
    <w:rsid w:val="00DC1503"/>
    <w:rsid w:val="00DC15CC"/>
    <w:rsid w:val="00DC1E3C"/>
    <w:rsid w:val="00DC1F2A"/>
    <w:rsid w:val="00DC240E"/>
    <w:rsid w:val="00DC242D"/>
    <w:rsid w:val="00DC345F"/>
    <w:rsid w:val="00DC3AAD"/>
    <w:rsid w:val="00DC4492"/>
    <w:rsid w:val="00DC7D12"/>
    <w:rsid w:val="00DD06E1"/>
    <w:rsid w:val="00DD1271"/>
    <w:rsid w:val="00DD1BEA"/>
    <w:rsid w:val="00DD27AF"/>
    <w:rsid w:val="00DD2C7F"/>
    <w:rsid w:val="00DD322C"/>
    <w:rsid w:val="00DD4267"/>
    <w:rsid w:val="00DD4AF6"/>
    <w:rsid w:val="00DD5AC8"/>
    <w:rsid w:val="00DD70F6"/>
    <w:rsid w:val="00DD7A73"/>
    <w:rsid w:val="00DE06A4"/>
    <w:rsid w:val="00DE1693"/>
    <w:rsid w:val="00DE19E1"/>
    <w:rsid w:val="00DE24A6"/>
    <w:rsid w:val="00DE32AB"/>
    <w:rsid w:val="00DE4957"/>
    <w:rsid w:val="00DE6313"/>
    <w:rsid w:val="00DE7EB5"/>
    <w:rsid w:val="00DF0AA2"/>
    <w:rsid w:val="00DF0AFF"/>
    <w:rsid w:val="00DF22A7"/>
    <w:rsid w:val="00DF2668"/>
    <w:rsid w:val="00DF5DBF"/>
    <w:rsid w:val="00DF5E36"/>
    <w:rsid w:val="00DF62C5"/>
    <w:rsid w:val="00DF662C"/>
    <w:rsid w:val="00DF6FA1"/>
    <w:rsid w:val="00E025C2"/>
    <w:rsid w:val="00E02F2A"/>
    <w:rsid w:val="00E03278"/>
    <w:rsid w:val="00E05999"/>
    <w:rsid w:val="00E05E85"/>
    <w:rsid w:val="00E07115"/>
    <w:rsid w:val="00E0718D"/>
    <w:rsid w:val="00E07659"/>
    <w:rsid w:val="00E07CFA"/>
    <w:rsid w:val="00E108DA"/>
    <w:rsid w:val="00E11FCF"/>
    <w:rsid w:val="00E155B4"/>
    <w:rsid w:val="00E1699F"/>
    <w:rsid w:val="00E16CE1"/>
    <w:rsid w:val="00E206D4"/>
    <w:rsid w:val="00E20718"/>
    <w:rsid w:val="00E20DE6"/>
    <w:rsid w:val="00E2157E"/>
    <w:rsid w:val="00E21AC9"/>
    <w:rsid w:val="00E226F9"/>
    <w:rsid w:val="00E236A4"/>
    <w:rsid w:val="00E236AA"/>
    <w:rsid w:val="00E251B5"/>
    <w:rsid w:val="00E25FF7"/>
    <w:rsid w:val="00E26198"/>
    <w:rsid w:val="00E27D64"/>
    <w:rsid w:val="00E300F7"/>
    <w:rsid w:val="00E31806"/>
    <w:rsid w:val="00E31893"/>
    <w:rsid w:val="00E3267B"/>
    <w:rsid w:val="00E33DB4"/>
    <w:rsid w:val="00E347C5"/>
    <w:rsid w:val="00E353C4"/>
    <w:rsid w:val="00E37638"/>
    <w:rsid w:val="00E41323"/>
    <w:rsid w:val="00E42FE3"/>
    <w:rsid w:val="00E43DE1"/>
    <w:rsid w:val="00E443CB"/>
    <w:rsid w:val="00E44935"/>
    <w:rsid w:val="00E46603"/>
    <w:rsid w:val="00E46DC6"/>
    <w:rsid w:val="00E50857"/>
    <w:rsid w:val="00E528C9"/>
    <w:rsid w:val="00E55A35"/>
    <w:rsid w:val="00E56260"/>
    <w:rsid w:val="00E56983"/>
    <w:rsid w:val="00E61551"/>
    <w:rsid w:val="00E61F38"/>
    <w:rsid w:val="00E62153"/>
    <w:rsid w:val="00E62567"/>
    <w:rsid w:val="00E62769"/>
    <w:rsid w:val="00E6276F"/>
    <w:rsid w:val="00E64313"/>
    <w:rsid w:val="00E64A85"/>
    <w:rsid w:val="00E66C2A"/>
    <w:rsid w:val="00E70391"/>
    <w:rsid w:val="00E70829"/>
    <w:rsid w:val="00E72AC8"/>
    <w:rsid w:val="00E72F30"/>
    <w:rsid w:val="00E74799"/>
    <w:rsid w:val="00E74CE8"/>
    <w:rsid w:val="00E76CE1"/>
    <w:rsid w:val="00E80F91"/>
    <w:rsid w:val="00E830D4"/>
    <w:rsid w:val="00E8620D"/>
    <w:rsid w:val="00E9175E"/>
    <w:rsid w:val="00E93875"/>
    <w:rsid w:val="00E93D9D"/>
    <w:rsid w:val="00E94DB4"/>
    <w:rsid w:val="00E9550B"/>
    <w:rsid w:val="00E97465"/>
    <w:rsid w:val="00EA1806"/>
    <w:rsid w:val="00EA1875"/>
    <w:rsid w:val="00EA2E7B"/>
    <w:rsid w:val="00EA2FCA"/>
    <w:rsid w:val="00EA352E"/>
    <w:rsid w:val="00EA4D65"/>
    <w:rsid w:val="00EA615F"/>
    <w:rsid w:val="00EB03BC"/>
    <w:rsid w:val="00EB0419"/>
    <w:rsid w:val="00EB04D6"/>
    <w:rsid w:val="00EB271D"/>
    <w:rsid w:val="00EB30D6"/>
    <w:rsid w:val="00EB3315"/>
    <w:rsid w:val="00EB422E"/>
    <w:rsid w:val="00EB56F9"/>
    <w:rsid w:val="00EB6652"/>
    <w:rsid w:val="00EC0B61"/>
    <w:rsid w:val="00EC148B"/>
    <w:rsid w:val="00EC23DC"/>
    <w:rsid w:val="00EC3514"/>
    <w:rsid w:val="00EC393F"/>
    <w:rsid w:val="00EC4600"/>
    <w:rsid w:val="00EC5824"/>
    <w:rsid w:val="00EC62AA"/>
    <w:rsid w:val="00EC6ACD"/>
    <w:rsid w:val="00ED2671"/>
    <w:rsid w:val="00ED353F"/>
    <w:rsid w:val="00ED3779"/>
    <w:rsid w:val="00ED4635"/>
    <w:rsid w:val="00ED7C79"/>
    <w:rsid w:val="00EE0084"/>
    <w:rsid w:val="00EE3FF0"/>
    <w:rsid w:val="00EE4034"/>
    <w:rsid w:val="00EE4ABB"/>
    <w:rsid w:val="00EE4B2B"/>
    <w:rsid w:val="00EE5013"/>
    <w:rsid w:val="00EE597E"/>
    <w:rsid w:val="00EE5B92"/>
    <w:rsid w:val="00EE62AF"/>
    <w:rsid w:val="00EE662D"/>
    <w:rsid w:val="00EF1158"/>
    <w:rsid w:val="00EF18CD"/>
    <w:rsid w:val="00EF1D70"/>
    <w:rsid w:val="00EF271D"/>
    <w:rsid w:val="00EF2EC2"/>
    <w:rsid w:val="00EF4B16"/>
    <w:rsid w:val="00EF66DB"/>
    <w:rsid w:val="00F004DA"/>
    <w:rsid w:val="00F01810"/>
    <w:rsid w:val="00F01C84"/>
    <w:rsid w:val="00F02439"/>
    <w:rsid w:val="00F027A4"/>
    <w:rsid w:val="00F02D4A"/>
    <w:rsid w:val="00F034F3"/>
    <w:rsid w:val="00F0435A"/>
    <w:rsid w:val="00F07EDF"/>
    <w:rsid w:val="00F07F92"/>
    <w:rsid w:val="00F118C2"/>
    <w:rsid w:val="00F120E3"/>
    <w:rsid w:val="00F1281F"/>
    <w:rsid w:val="00F1362C"/>
    <w:rsid w:val="00F14E20"/>
    <w:rsid w:val="00F21C00"/>
    <w:rsid w:val="00F21E25"/>
    <w:rsid w:val="00F22EF8"/>
    <w:rsid w:val="00F250D9"/>
    <w:rsid w:val="00F25A09"/>
    <w:rsid w:val="00F25C59"/>
    <w:rsid w:val="00F26D0D"/>
    <w:rsid w:val="00F27626"/>
    <w:rsid w:val="00F31459"/>
    <w:rsid w:val="00F321AA"/>
    <w:rsid w:val="00F3269E"/>
    <w:rsid w:val="00F34381"/>
    <w:rsid w:val="00F362DE"/>
    <w:rsid w:val="00F4292E"/>
    <w:rsid w:val="00F4426F"/>
    <w:rsid w:val="00F45788"/>
    <w:rsid w:val="00F46C37"/>
    <w:rsid w:val="00F47AF0"/>
    <w:rsid w:val="00F51D64"/>
    <w:rsid w:val="00F523A2"/>
    <w:rsid w:val="00F54694"/>
    <w:rsid w:val="00F564AB"/>
    <w:rsid w:val="00F573C4"/>
    <w:rsid w:val="00F6036B"/>
    <w:rsid w:val="00F60A2E"/>
    <w:rsid w:val="00F61AB9"/>
    <w:rsid w:val="00F61BF6"/>
    <w:rsid w:val="00F6293E"/>
    <w:rsid w:val="00F62959"/>
    <w:rsid w:val="00F633F7"/>
    <w:rsid w:val="00F640F2"/>
    <w:rsid w:val="00F65323"/>
    <w:rsid w:val="00F654F2"/>
    <w:rsid w:val="00F6569F"/>
    <w:rsid w:val="00F66AE0"/>
    <w:rsid w:val="00F673D1"/>
    <w:rsid w:val="00F67FE6"/>
    <w:rsid w:val="00F70841"/>
    <w:rsid w:val="00F710D3"/>
    <w:rsid w:val="00F7148D"/>
    <w:rsid w:val="00F71DFA"/>
    <w:rsid w:val="00F73EE1"/>
    <w:rsid w:val="00F758C4"/>
    <w:rsid w:val="00F75B61"/>
    <w:rsid w:val="00F806E9"/>
    <w:rsid w:val="00F81842"/>
    <w:rsid w:val="00F8244A"/>
    <w:rsid w:val="00F83A66"/>
    <w:rsid w:val="00F83C11"/>
    <w:rsid w:val="00F8479C"/>
    <w:rsid w:val="00F851A0"/>
    <w:rsid w:val="00F85864"/>
    <w:rsid w:val="00F85C03"/>
    <w:rsid w:val="00F862D3"/>
    <w:rsid w:val="00F87A83"/>
    <w:rsid w:val="00F87AA6"/>
    <w:rsid w:val="00F90F79"/>
    <w:rsid w:val="00F91490"/>
    <w:rsid w:val="00F91B46"/>
    <w:rsid w:val="00F925A6"/>
    <w:rsid w:val="00F92C8B"/>
    <w:rsid w:val="00F93983"/>
    <w:rsid w:val="00F94175"/>
    <w:rsid w:val="00F960DE"/>
    <w:rsid w:val="00F96A4F"/>
    <w:rsid w:val="00FA0610"/>
    <w:rsid w:val="00FA0648"/>
    <w:rsid w:val="00FA2164"/>
    <w:rsid w:val="00FA36A6"/>
    <w:rsid w:val="00FA5DC1"/>
    <w:rsid w:val="00FA718A"/>
    <w:rsid w:val="00FB086D"/>
    <w:rsid w:val="00FB0A32"/>
    <w:rsid w:val="00FB128E"/>
    <w:rsid w:val="00FB13D0"/>
    <w:rsid w:val="00FB38D3"/>
    <w:rsid w:val="00FB4655"/>
    <w:rsid w:val="00FB4A3F"/>
    <w:rsid w:val="00FB541E"/>
    <w:rsid w:val="00FB66EC"/>
    <w:rsid w:val="00FC09B0"/>
    <w:rsid w:val="00FC1F2E"/>
    <w:rsid w:val="00FC2553"/>
    <w:rsid w:val="00FC2D42"/>
    <w:rsid w:val="00FC518E"/>
    <w:rsid w:val="00FC5387"/>
    <w:rsid w:val="00FC79FB"/>
    <w:rsid w:val="00FD07FD"/>
    <w:rsid w:val="00FD1101"/>
    <w:rsid w:val="00FD128A"/>
    <w:rsid w:val="00FD3845"/>
    <w:rsid w:val="00FD3FAA"/>
    <w:rsid w:val="00FD4135"/>
    <w:rsid w:val="00FD588D"/>
    <w:rsid w:val="00FD6796"/>
    <w:rsid w:val="00FD69AE"/>
    <w:rsid w:val="00FE0669"/>
    <w:rsid w:val="00FE070A"/>
    <w:rsid w:val="00FE1E9F"/>
    <w:rsid w:val="00FE233F"/>
    <w:rsid w:val="00FE30FF"/>
    <w:rsid w:val="00FE3F19"/>
    <w:rsid w:val="00FE4B9B"/>
    <w:rsid w:val="00FE5379"/>
    <w:rsid w:val="00FE6028"/>
    <w:rsid w:val="00FE61DF"/>
    <w:rsid w:val="00FE700A"/>
    <w:rsid w:val="00FF1DA2"/>
    <w:rsid w:val="00FF28C7"/>
    <w:rsid w:val="00FF3276"/>
    <w:rsid w:val="00FF36BA"/>
    <w:rsid w:val="00FF42AC"/>
    <w:rsid w:val="00FF4BC1"/>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EC76F"/>
  <w15:docId w15:val="{E9C3737B-EC4F-481C-86A9-371F65C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9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4E9"/>
    <w:pPr>
      <w:widowControl w:val="0"/>
      <w:jc w:val="both"/>
    </w:pPr>
    <w:rPr>
      <w:kern w:val="2"/>
      <w:sz w:val="21"/>
    </w:rPr>
  </w:style>
  <w:style w:type="paragraph" w:styleId="1">
    <w:name w:val="heading 1"/>
    <w:basedOn w:val="a"/>
    <w:next w:val="a"/>
    <w:link w:val="10"/>
    <w:qFormat/>
    <w:rsid w:val="003C7CA1"/>
    <w:pPr>
      <w:keepNext/>
      <w:widowControl/>
      <w:jc w:val="left"/>
      <w:outlineLvl w:val="0"/>
    </w:pPr>
    <w:rPr>
      <w:rFonts w:eastAsia="PMingLiU"/>
      <w:kern w:val="0"/>
      <w:sz w:val="40"/>
    </w:rPr>
  </w:style>
  <w:style w:type="paragraph" w:styleId="2">
    <w:name w:val="heading 2"/>
    <w:basedOn w:val="a"/>
    <w:next w:val="a"/>
    <w:link w:val="20"/>
    <w:qFormat/>
    <w:rsid w:val="003C7CA1"/>
    <w:pPr>
      <w:keepNext/>
      <w:widowControl/>
      <w:spacing w:before="240" w:after="60"/>
      <w:jc w:val="left"/>
      <w:outlineLvl w:val="1"/>
    </w:pPr>
    <w:rPr>
      <w:rFonts w:eastAsia="PMingLiU"/>
      <w:b/>
      <w:i/>
      <w:kern w:val="0"/>
      <w:sz w:val="24"/>
    </w:rPr>
  </w:style>
  <w:style w:type="paragraph" w:styleId="4">
    <w:name w:val="heading 4"/>
    <w:basedOn w:val="a"/>
    <w:next w:val="a"/>
    <w:link w:val="40"/>
    <w:semiHidden/>
    <w:unhideWhenUsed/>
    <w:qFormat/>
    <w:rsid w:val="00400AF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DA44E9"/>
    <w:pPr>
      <w:widowControl/>
      <w:jc w:val="left"/>
    </w:pPr>
    <w:rPr>
      <w:rFonts w:ascii="Stone Serif" w:eastAsia="PMingLiU" w:hAnsi="Stone Serif"/>
      <w:noProof/>
      <w:kern w:val="0"/>
      <w:sz w:val="24"/>
    </w:rPr>
  </w:style>
  <w:style w:type="paragraph" w:styleId="a5">
    <w:name w:val="Normal (Web)"/>
    <w:basedOn w:val="a"/>
    <w:uiPriority w:val="99"/>
    <w:qFormat/>
    <w:rsid w:val="00DA44E9"/>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1CharCharCharCharCharCharCharCharCharCharCharCharCharCharCharChar1CharCharChar">
    <w:name w:val="Char1 Char Char Char Char Char Char Char Char Char Char Char Char Char Char Char Char Char1 Char Char Char Char Char Char Char Char Char Char Char Char Char Char Char Char1 Char Char Char"/>
    <w:basedOn w:val="a"/>
    <w:rsid w:val="00DA44E9"/>
    <w:rPr>
      <w:szCs w:val="24"/>
    </w:rPr>
  </w:style>
  <w:style w:type="paragraph" w:customStyle="1" w:styleId="h1">
    <w:name w:val="h1"/>
    <w:basedOn w:val="a"/>
    <w:uiPriority w:val="99"/>
    <w:qFormat/>
    <w:rsid w:val="00DA44E9"/>
    <w:pPr>
      <w:widowControl/>
      <w:spacing w:before="100" w:beforeAutospacing="1" w:after="100" w:afterAutospacing="1" w:line="360" w:lineRule="atLeast"/>
      <w:jc w:val="left"/>
    </w:pPr>
    <w:rPr>
      <w:rFonts w:ascii="宋体" w:hAnsi="宋体" w:cs="宋体"/>
      <w:kern w:val="0"/>
      <w:sz w:val="18"/>
      <w:szCs w:val="18"/>
    </w:rPr>
  </w:style>
  <w:style w:type="paragraph" w:styleId="a6">
    <w:name w:val="Body Text Indent"/>
    <w:basedOn w:val="a"/>
    <w:link w:val="a7"/>
    <w:uiPriority w:val="99"/>
    <w:qFormat/>
    <w:rsid w:val="00DA44E9"/>
    <w:pPr>
      <w:spacing w:after="120"/>
      <w:ind w:leftChars="200" w:left="420"/>
    </w:pPr>
  </w:style>
  <w:style w:type="character" w:customStyle="1" w:styleId="h11">
    <w:name w:val="h11"/>
    <w:basedOn w:val="a0"/>
    <w:qFormat/>
    <w:rsid w:val="00DA44E9"/>
  </w:style>
  <w:style w:type="paragraph" w:styleId="TOC1">
    <w:name w:val="toc 1"/>
    <w:basedOn w:val="a"/>
    <w:next w:val="a"/>
    <w:autoRedefine/>
    <w:semiHidden/>
    <w:rsid w:val="003C7CA1"/>
    <w:pPr>
      <w:widowControl/>
      <w:spacing w:before="120" w:after="120"/>
      <w:jc w:val="left"/>
    </w:pPr>
    <w:rPr>
      <w:rFonts w:eastAsia="PMingLiU"/>
      <w:b/>
      <w:caps/>
      <w:kern w:val="0"/>
      <w:sz w:val="20"/>
    </w:rPr>
  </w:style>
  <w:style w:type="paragraph" w:styleId="TOC2">
    <w:name w:val="toc 2"/>
    <w:basedOn w:val="a"/>
    <w:next w:val="a"/>
    <w:autoRedefine/>
    <w:uiPriority w:val="99"/>
    <w:semiHidden/>
    <w:qFormat/>
    <w:rsid w:val="003C7CA1"/>
    <w:pPr>
      <w:widowControl/>
      <w:ind w:left="210"/>
      <w:jc w:val="left"/>
    </w:pPr>
    <w:rPr>
      <w:rFonts w:eastAsia="PMingLiU"/>
      <w:smallCaps/>
      <w:kern w:val="0"/>
      <w:sz w:val="20"/>
    </w:rPr>
  </w:style>
  <w:style w:type="paragraph" w:styleId="21">
    <w:name w:val="Body Text 2"/>
    <w:basedOn w:val="a"/>
    <w:link w:val="22"/>
    <w:uiPriority w:val="99"/>
    <w:qFormat/>
    <w:rsid w:val="003C7CA1"/>
    <w:pPr>
      <w:widowControl/>
      <w:jc w:val="left"/>
    </w:pPr>
    <w:rPr>
      <w:rFonts w:eastAsia="PMingLiU"/>
      <w:color w:val="FF0000"/>
      <w:kern w:val="0"/>
      <w:sz w:val="24"/>
    </w:rPr>
  </w:style>
  <w:style w:type="character" w:styleId="a8">
    <w:name w:val="Hyperlink"/>
    <w:rsid w:val="003C7CA1"/>
    <w:rPr>
      <w:color w:val="0000FF"/>
      <w:u w:val="single"/>
    </w:rPr>
  </w:style>
  <w:style w:type="paragraph" w:styleId="a9">
    <w:name w:val="footer"/>
    <w:basedOn w:val="a"/>
    <w:link w:val="aa"/>
    <w:uiPriority w:val="99"/>
    <w:qFormat/>
    <w:rsid w:val="003C7CA1"/>
    <w:pPr>
      <w:widowControl/>
      <w:tabs>
        <w:tab w:val="center" w:pos="4153"/>
        <w:tab w:val="right" w:pos="8306"/>
      </w:tabs>
      <w:jc w:val="left"/>
    </w:pPr>
    <w:rPr>
      <w:rFonts w:ascii="Stone Serif" w:eastAsia="PMingLiU" w:hAnsi="Stone Serif"/>
      <w:kern w:val="0"/>
    </w:rPr>
  </w:style>
  <w:style w:type="paragraph" w:styleId="23">
    <w:name w:val="Body Text Indent 2"/>
    <w:basedOn w:val="a"/>
    <w:link w:val="24"/>
    <w:uiPriority w:val="99"/>
    <w:qFormat/>
    <w:rsid w:val="003C7CA1"/>
    <w:pPr>
      <w:widowControl/>
      <w:ind w:left="360"/>
    </w:pPr>
    <w:rPr>
      <w:rFonts w:eastAsia="PMingLiU"/>
      <w:kern w:val="0"/>
      <w:sz w:val="22"/>
    </w:rPr>
  </w:style>
  <w:style w:type="paragraph" w:styleId="3">
    <w:name w:val="Body Text 3"/>
    <w:basedOn w:val="a"/>
    <w:link w:val="30"/>
    <w:rsid w:val="003C7CA1"/>
    <w:pPr>
      <w:widowControl/>
    </w:pPr>
    <w:rPr>
      <w:rFonts w:eastAsia="PMingLiU"/>
      <w:kern w:val="0"/>
      <w:sz w:val="24"/>
    </w:rPr>
  </w:style>
  <w:style w:type="paragraph" w:styleId="31">
    <w:name w:val="Body Text Indent 3"/>
    <w:basedOn w:val="a"/>
    <w:link w:val="32"/>
    <w:rsid w:val="003C7CA1"/>
    <w:pPr>
      <w:widowControl/>
      <w:ind w:left="360"/>
    </w:pPr>
    <w:rPr>
      <w:rFonts w:ascii="Stone Serif" w:eastAsia="PMingLiU" w:hAnsi="Stone Serif"/>
      <w:kern w:val="0"/>
      <w:sz w:val="20"/>
    </w:rPr>
  </w:style>
  <w:style w:type="character" w:styleId="ab">
    <w:name w:val="page number"/>
    <w:basedOn w:val="a0"/>
    <w:qFormat/>
    <w:rsid w:val="003C7CA1"/>
  </w:style>
  <w:style w:type="paragraph" w:styleId="ac">
    <w:name w:val="Plain Text"/>
    <w:basedOn w:val="a"/>
    <w:link w:val="ad"/>
    <w:uiPriority w:val="99"/>
    <w:qFormat/>
    <w:rsid w:val="003C7CA1"/>
    <w:rPr>
      <w:rFonts w:ascii="宋体" w:hAnsi="Courier New"/>
      <w:sz w:val="16"/>
    </w:rPr>
  </w:style>
  <w:style w:type="paragraph" w:styleId="ae">
    <w:name w:val="header"/>
    <w:basedOn w:val="a"/>
    <w:link w:val="af"/>
    <w:uiPriority w:val="99"/>
    <w:qFormat/>
    <w:rsid w:val="003C7CA1"/>
    <w:pPr>
      <w:widowControl/>
      <w:pBdr>
        <w:bottom w:val="single" w:sz="6" w:space="1" w:color="auto"/>
      </w:pBdr>
      <w:tabs>
        <w:tab w:val="center" w:pos="4153"/>
        <w:tab w:val="right" w:pos="8306"/>
      </w:tabs>
      <w:snapToGrid w:val="0"/>
      <w:jc w:val="center"/>
    </w:pPr>
    <w:rPr>
      <w:rFonts w:ascii="Stone Serif" w:eastAsia="PMingLiU" w:hAnsi="Stone Serif"/>
      <w:kern w:val="0"/>
      <w:sz w:val="18"/>
      <w:szCs w:val="18"/>
    </w:rPr>
  </w:style>
  <w:style w:type="paragraph" w:styleId="af0">
    <w:name w:val="Salutation"/>
    <w:basedOn w:val="a"/>
    <w:next w:val="a"/>
    <w:link w:val="af1"/>
    <w:rsid w:val="003C7CA1"/>
    <w:pPr>
      <w:widowControl/>
      <w:jc w:val="left"/>
    </w:pPr>
    <w:rPr>
      <w:rFonts w:ascii="华文细黑" w:eastAsia="华文细黑" w:hAnsi="华文细黑" w:hint="eastAsia"/>
      <w:kern w:val="0"/>
      <w:sz w:val="24"/>
    </w:rPr>
  </w:style>
  <w:style w:type="table" w:styleId="af2">
    <w:name w:val="Table Grid"/>
    <w:basedOn w:val="a1"/>
    <w:qFormat/>
    <w:rsid w:val="003C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qFormat/>
    <w:rsid w:val="003C7CA1"/>
    <w:pPr>
      <w:widowControl/>
      <w:jc w:val="left"/>
    </w:pPr>
    <w:rPr>
      <w:rFonts w:ascii="Stone Serif" w:eastAsia="PMingLiU" w:hAnsi="Stone Serif"/>
      <w:kern w:val="0"/>
      <w:sz w:val="18"/>
      <w:szCs w:val="18"/>
    </w:rPr>
  </w:style>
  <w:style w:type="character" w:styleId="af5">
    <w:name w:val="annotation reference"/>
    <w:uiPriority w:val="99"/>
    <w:qFormat/>
    <w:rsid w:val="003C7CA1"/>
    <w:rPr>
      <w:sz w:val="21"/>
      <w:szCs w:val="21"/>
    </w:rPr>
  </w:style>
  <w:style w:type="paragraph" w:styleId="af6">
    <w:name w:val="annotation text"/>
    <w:basedOn w:val="a"/>
    <w:link w:val="25"/>
    <w:uiPriority w:val="99"/>
    <w:qFormat/>
    <w:rsid w:val="003C7CA1"/>
    <w:pPr>
      <w:widowControl/>
      <w:jc w:val="left"/>
    </w:pPr>
    <w:rPr>
      <w:rFonts w:ascii="Stone Serif" w:eastAsia="PMingLiU" w:hAnsi="Stone Serif"/>
      <w:kern w:val="0"/>
    </w:rPr>
  </w:style>
  <w:style w:type="paragraph" w:styleId="af7">
    <w:name w:val="annotation subject"/>
    <w:basedOn w:val="af6"/>
    <w:next w:val="af6"/>
    <w:link w:val="af8"/>
    <w:uiPriority w:val="99"/>
    <w:semiHidden/>
    <w:qFormat/>
    <w:rsid w:val="003C7CA1"/>
    <w:rPr>
      <w:b/>
      <w:bCs/>
    </w:rPr>
  </w:style>
  <w:style w:type="paragraph" w:customStyle="1" w:styleId="Default">
    <w:name w:val="Default"/>
    <w:qFormat/>
    <w:rsid w:val="003C7CA1"/>
    <w:pPr>
      <w:widowControl w:val="0"/>
      <w:autoSpaceDE w:val="0"/>
      <w:autoSpaceDN w:val="0"/>
      <w:adjustRightInd w:val="0"/>
    </w:pPr>
    <w:rPr>
      <w:rFonts w:ascii="宋体" w:cs="宋体"/>
      <w:color w:val="000000"/>
      <w:sz w:val="24"/>
      <w:szCs w:val="24"/>
    </w:rPr>
  </w:style>
  <w:style w:type="character" w:styleId="af9">
    <w:name w:val="FollowedHyperlink"/>
    <w:uiPriority w:val="99"/>
    <w:rsid w:val="00D574CF"/>
    <w:rPr>
      <w:color w:val="800080"/>
      <w:u w:val="single"/>
    </w:rPr>
  </w:style>
  <w:style w:type="paragraph" w:customStyle="1" w:styleId="Char1CharCharCharCharCharCharCharCharCharCharCharCharCharCharCharCharChar1CharCharCharCharCharCharCharCharCharCharCharCharCharCharCharCharCharCharCharCharChar1">
    <w:name w:val="Char1 Char Char Char Char Char Char Char Char Char Char Char Char Char Char Char Char Char1 Char Char Char Char Char Char Char Char Char Char Char Char Char Char Char Char Char Char Char Char Char1"/>
    <w:basedOn w:val="a"/>
    <w:rsid w:val="00EE4034"/>
    <w:rPr>
      <w:szCs w:val="24"/>
    </w:rPr>
  </w:style>
  <w:style w:type="paragraph" w:customStyle="1" w:styleId="CharCharCharCharCharCharCharCharCharCharCharChar2">
    <w:name w:val="Char Char Char Char Char Char Char Char Char Char Char Char2"/>
    <w:basedOn w:val="a"/>
    <w:uiPriority w:val="99"/>
    <w:qFormat/>
    <w:rsid w:val="00CE4375"/>
    <w:rPr>
      <w:szCs w:val="24"/>
    </w:rPr>
  </w:style>
  <w:style w:type="paragraph" w:customStyle="1" w:styleId="Char1CharCharCharCharCharCharCharCharCharCharCharCharCharCharCharCharChar1CharCharCharCharCharCharCharCharChar">
    <w:name w:val="Char1 Char Char Char Char Char Char Char Char Char Char Char Char Char Char Char Char Char1 Char Char Char Char Char Char Char Char Char"/>
    <w:basedOn w:val="a"/>
    <w:rsid w:val="00A9755A"/>
    <w:rPr>
      <w:szCs w:val="24"/>
    </w:rPr>
  </w:style>
  <w:style w:type="paragraph" w:customStyle="1" w:styleId="Char1CharCharCharCharCharCharCharCharCharCharCharCharCharCharCharCharChar1CharCharCharCharCharCharCharCharCharCharCharCharChar1CharChar">
    <w:name w:val="Char1 Char Char Char Char Char Char Char Char Char Char Char Char Char Char Char Char Char1 Char Char Char Char Char Char Char Char Char Char Char Char Char1 Char Char"/>
    <w:basedOn w:val="a"/>
    <w:rsid w:val="003B089D"/>
    <w:rPr>
      <w:szCs w:val="24"/>
    </w:rPr>
  </w:style>
  <w:style w:type="paragraph" w:customStyle="1" w:styleId="Char1CharCharCharCharCharCharCharCharCharCharCharCharCharCharCharCharChar1CharCharCharCharCharCharChar">
    <w:name w:val="Char1 Char Char Char Char Char Char Char Char Char Char Char Char Char Char Char Char Char1 Char Char Char Char Char Char Char"/>
    <w:basedOn w:val="a"/>
    <w:rsid w:val="00635FB9"/>
    <w:rPr>
      <w:szCs w:val="24"/>
    </w:rPr>
  </w:style>
  <w:style w:type="paragraph" w:customStyle="1" w:styleId="Char1CharCharCharCharCharCharCharCharCharCharCharCharCharCharCharCharChar1CharCharCharCharCharCharCharCharCharCharCharCharChar1CharCharCharCharCharChar">
    <w:name w:val="Char1 Char Char Char Char Char Char Char Char Char Char Char Char Char Char Char Char Char1 Char Char Char Char Char Char Char Char Char Char Char Char Char1 Char Char Char Char Char Char"/>
    <w:basedOn w:val="a"/>
    <w:rsid w:val="00635FB9"/>
    <w:rPr>
      <w:szCs w:val="24"/>
    </w:rPr>
  </w:style>
  <w:style w:type="paragraph" w:customStyle="1" w:styleId="Char1CharCharCharCharCharCharCharCharCharCharCharCharCharCharCharCharChar1CharCharCharCharCharCharCharCharCharCharCharCharChar1CharCharChar">
    <w:name w:val="Char1 Char Char Char Char Char Char Char Char Char Char Char Char Char Char Char Char Char1 Char Char Char Char Char Char Char Char Char Char Char Char Char1 Char Char Char"/>
    <w:basedOn w:val="a"/>
    <w:rsid w:val="006F0E3D"/>
    <w:rPr>
      <w:szCs w:val="24"/>
    </w:rPr>
  </w:style>
  <w:style w:type="paragraph" w:customStyle="1" w:styleId="Char1CharCharCharCharCharCharCharCharCharCharCharCharCharCharCharCharChar1CharCharCharCharCharCharCharCharCharCharCharCharCharCharCharChar">
    <w:name w:val="Char1 Char Char Char Char Char Char Char Char Char Char Char Char Char Char Char Char Char1 Char Char Char Char Char Char Char Char Char Char Char Char Char Char Char Char"/>
    <w:basedOn w:val="a"/>
    <w:rsid w:val="00447532"/>
    <w:rPr>
      <w:szCs w:val="24"/>
    </w:rPr>
  </w:style>
  <w:style w:type="paragraph" w:customStyle="1" w:styleId="Char1CharCharCharCharCharCharCharCharCharCharCharCharCharCharCharCharChar1CharCharCharCharCharCharCharCharCharCharCharCharCharCharCharCharCharCharChar">
    <w:name w:val="Char1 Char Char Char Char Char Char Char Char Char Char Char Char Char Char Char Char Char1 Char Char Char Char Char Char Char Char Char Char Char Char Char Char Char Char Char Char Char"/>
    <w:basedOn w:val="a"/>
    <w:rsid w:val="007A393B"/>
    <w:rPr>
      <w:szCs w:val="24"/>
    </w:rPr>
  </w:style>
  <w:style w:type="paragraph" w:customStyle="1" w:styleId="Char1CharCharCharCharCharCharCharCharCharCharCharCharCharCharCharCharChar1CharCharCharCharCharCharCharCharCharCharCharCharCharCharCharCharCharCharCharCharChar1CharCharChar1Char">
    <w:name w:val="Char1 Char Char Char Char Char Char Char Char Char Char Char Char Char Char Char Char Char1 Char Char Char Char Char Char Char Char Char Char Char Char Char Char Char Char Char Char Char Char Char1 Char Char Char1 Char"/>
    <w:basedOn w:val="a"/>
    <w:rsid w:val="00494CF9"/>
    <w:rPr>
      <w:szCs w:val="24"/>
    </w:rPr>
  </w:style>
  <w:style w:type="paragraph" w:customStyle="1" w:styleId="Char1CharCharCharCharCharCharCharCharCharCharCharCharCharCharCharCharChar1CharCharCharCharCharCharCharCharCharCharCharCharCharCharCharCharCharCharCharCharChar1CharCharChar1CharCharCharChar">
    <w:name w:val="Char1 Char Char Char Char Char Char Char Char Char Char Char Char Char Char Char Char Char1 Char Char Char Char Char Char Char Char Char Char Char Char Char Char Char Char Char Char Char Char Char1 Char Char Char1 Char Char Char Char"/>
    <w:basedOn w:val="a"/>
    <w:rsid w:val="00B5737A"/>
    <w:rPr>
      <w:szCs w:val="24"/>
    </w:rPr>
  </w:style>
  <w:style w:type="paragraph" w:customStyle="1" w:styleId="Char1CharCharCharCharCharCharCharCharCharCharCharCharCharCharCharCharChar1CharCharCharCharCharCharCharCharCharCharCharCharChar1CharCharCharCharCharChar2CharCharChar">
    <w:name w:val="Char1 Char Char Char Char Char Char Char Char Char Char Char Char Char Char Char Char Char1 Char Char Char Char Char Char Char Char Char Char Char Char Char1 Char Char Char Char Char Char2 Char Char Char"/>
    <w:basedOn w:val="a"/>
    <w:rsid w:val="00616DE9"/>
    <w:rPr>
      <w:szCs w:val="24"/>
    </w:rPr>
  </w:style>
  <w:style w:type="paragraph" w:customStyle="1" w:styleId="CharCharChar1">
    <w:name w:val="Char Char Char1"/>
    <w:basedOn w:val="a"/>
    <w:rsid w:val="00E226F9"/>
    <w:rPr>
      <w:szCs w:val="24"/>
    </w:rPr>
  </w:style>
  <w:style w:type="paragraph" w:customStyle="1" w:styleId="Char1CharCharCharCharCharCharCharCharCharCharCharCharCharCharCharCharChar1CharCharCharCharCharCharCharCharCharCharCharCharCharCharCharChar1CharCharCharCharCharChar">
    <w:name w:val="Char1 Char Char Char Char Char Char Char Char Char Char Char Char Char Char Char Char Char1 Char Char Char Char Char Char Char Char Char Char Char Char Char Char Char Char1 Char Char Char Char Char Char"/>
    <w:basedOn w:val="a"/>
    <w:rsid w:val="0008594D"/>
    <w:rPr>
      <w:szCs w:val="24"/>
    </w:rPr>
  </w:style>
  <w:style w:type="paragraph" w:customStyle="1" w:styleId="Char1CharCharCharCharCharCharCharCharCharCharCharCharCharCharCharCharChar1CharCharCharCharCharCharCharCharCharCharCharCharCharCharCharChar1CharCharCharCharCharCharCharCharChar">
    <w:name w:val="Char1 Char Char Char Char Char Char Char Char Char Char Char Char Char Char Char Char Char1 Char Char Char Char Char Char Char Char Char Char Char Char Char Char Char Char1 Char Char Char Char Char Char Char Char Char"/>
    <w:basedOn w:val="a"/>
    <w:rsid w:val="00E97465"/>
    <w:rPr>
      <w:szCs w:val="24"/>
    </w:rPr>
  </w:style>
  <w:style w:type="paragraph" w:customStyle="1" w:styleId="Char1CharCharCharCharCharCharCharCharCharCharCharCharCharCharCharCharChar1CharCharCharCharCharCharCharCharCharCharCharCharCharCharCharCharCharCharCharCharCharCharCharChar1Char">
    <w:name w:val="Char1 Char Char Char Char Char Char Char Char Char Char Char Char Char Char Char Char Char1 Char Char Char Char Char Char Char Char Char Char Char Char Char Char Char Char Char Char Char Char Char Char Char Char1 Char"/>
    <w:basedOn w:val="a"/>
    <w:rsid w:val="00D253B7"/>
    <w:rPr>
      <w:szCs w:val="24"/>
    </w:rPr>
  </w:style>
  <w:style w:type="paragraph" w:customStyle="1" w:styleId="CharCharCharCharCharCharCharCharCharChar">
    <w:name w:val="Char Char Char Char Char Char Char Char Char Char"/>
    <w:basedOn w:val="a"/>
    <w:rsid w:val="00572DD0"/>
    <w:rPr>
      <w:szCs w:val="24"/>
    </w:rPr>
  </w:style>
  <w:style w:type="paragraph" w:customStyle="1" w:styleId="Char1CharCharCharCharCharCharCharCharCharCharCharCharCharCharCharCharChar1CharCharCharCharCharCharCharCharCharCharCharCharCharCharCharCharCharCharCharCharCharChar1CharCharCharCharCharChar">
    <w:name w:val="Char1 Char Char Char Char Char Char Char Char Char Char Char Char Char Char Char Char Char1 Char Char Char Char Char Char Char Char Char Char Char Char Char Char Char Char Char Char Char Char Char Char1 Char Char Char Char Char Char"/>
    <w:basedOn w:val="a"/>
    <w:rsid w:val="00647142"/>
    <w:rPr>
      <w:szCs w:val="24"/>
    </w:rPr>
  </w:style>
  <w:style w:type="character" w:customStyle="1" w:styleId="25">
    <w:name w:val="批注文字 字符2"/>
    <w:link w:val="af6"/>
    <w:uiPriority w:val="99"/>
    <w:qFormat/>
    <w:rsid w:val="009076F8"/>
    <w:rPr>
      <w:rFonts w:ascii="Stone Serif" w:eastAsia="PMingLiU" w:hAnsi="Stone Serif"/>
      <w:sz w:val="21"/>
    </w:rPr>
  </w:style>
  <w:style w:type="character" w:customStyle="1" w:styleId="40">
    <w:name w:val="标题 4 字符"/>
    <w:link w:val="4"/>
    <w:uiPriority w:val="9"/>
    <w:rsid w:val="00400AFA"/>
    <w:rPr>
      <w:rFonts w:ascii="Cambria" w:eastAsia="宋体" w:hAnsi="Cambria" w:cs="Times New Roman"/>
      <w:b/>
      <w:bCs/>
      <w:kern w:val="2"/>
      <w:sz w:val="28"/>
      <w:szCs w:val="28"/>
    </w:rPr>
  </w:style>
  <w:style w:type="character" w:customStyle="1" w:styleId="a4">
    <w:name w:val="正文文本 字符"/>
    <w:link w:val="a3"/>
    <w:uiPriority w:val="99"/>
    <w:qFormat/>
    <w:rsid w:val="000908B4"/>
    <w:rPr>
      <w:rFonts w:ascii="Stone Serif" w:eastAsia="PMingLiU" w:hAnsi="Stone Serif"/>
      <w:noProof/>
      <w:sz w:val="24"/>
    </w:rPr>
  </w:style>
  <w:style w:type="character" w:customStyle="1" w:styleId="30">
    <w:name w:val="正文文本 3 字符"/>
    <w:link w:val="3"/>
    <w:rsid w:val="001303CA"/>
    <w:rPr>
      <w:rFonts w:eastAsia="PMingLiU"/>
      <w:sz w:val="24"/>
    </w:rPr>
  </w:style>
  <w:style w:type="paragraph" w:styleId="afa">
    <w:name w:val="footnote text"/>
    <w:basedOn w:val="a"/>
    <w:link w:val="33"/>
    <w:uiPriority w:val="99"/>
    <w:qFormat/>
    <w:rsid w:val="00AB5196"/>
    <w:pPr>
      <w:snapToGrid w:val="0"/>
      <w:jc w:val="left"/>
    </w:pPr>
    <w:rPr>
      <w:sz w:val="18"/>
      <w:szCs w:val="18"/>
    </w:rPr>
  </w:style>
  <w:style w:type="character" w:customStyle="1" w:styleId="33">
    <w:name w:val="脚注文本 字符3"/>
    <w:link w:val="afa"/>
    <w:uiPriority w:val="99"/>
    <w:qFormat/>
    <w:rsid w:val="00AB5196"/>
    <w:rPr>
      <w:kern w:val="2"/>
      <w:sz w:val="18"/>
      <w:szCs w:val="18"/>
    </w:rPr>
  </w:style>
  <w:style w:type="character" w:styleId="afb">
    <w:name w:val="footnote reference"/>
    <w:uiPriority w:val="99"/>
    <w:qFormat/>
    <w:rsid w:val="00AB5196"/>
    <w:rPr>
      <w:vertAlign w:val="superscript"/>
    </w:rPr>
  </w:style>
  <w:style w:type="paragraph" w:styleId="afc">
    <w:name w:val="Revision"/>
    <w:hidden/>
    <w:uiPriority w:val="99"/>
    <w:semiHidden/>
    <w:rsid w:val="00347833"/>
    <w:rPr>
      <w:kern w:val="2"/>
      <w:sz w:val="21"/>
    </w:rPr>
  </w:style>
  <w:style w:type="character" w:customStyle="1" w:styleId="aa">
    <w:name w:val="页脚 字符"/>
    <w:link w:val="a9"/>
    <w:uiPriority w:val="99"/>
    <w:qFormat/>
    <w:rsid w:val="007A48FA"/>
    <w:rPr>
      <w:rFonts w:ascii="Stone Serif" w:eastAsia="PMingLiU" w:hAnsi="Stone Serif"/>
      <w:sz w:val="21"/>
    </w:rPr>
  </w:style>
  <w:style w:type="paragraph" w:styleId="afd">
    <w:name w:val="List Paragraph"/>
    <w:basedOn w:val="a"/>
    <w:uiPriority w:val="34"/>
    <w:qFormat/>
    <w:rsid w:val="00EF66DB"/>
    <w:pPr>
      <w:widowControl/>
      <w:ind w:firstLine="420"/>
    </w:pPr>
    <w:rPr>
      <w:rFonts w:cs="Calibri Light"/>
      <w:kern w:val="0"/>
      <w:szCs w:val="21"/>
    </w:rPr>
  </w:style>
  <w:style w:type="character" w:customStyle="1" w:styleId="af">
    <w:name w:val="页眉 字符"/>
    <w:link w:val="ae"/>
    <w:uiPriority w:val="99"/>
    <w:qFormat/>
    <w:rsid w:val="00EF66DB"/>
    <w:rPr>
      <w:rFonts w:ascii="Stone Serif" w:eastAsia="PMingLiU" w:hAnsi="Stone Serif"/>
      <w:sz w:val="18"/>
      <w:szCs w:val="18"/>
    </w:rPr>
  </w:style>
  <w:style w:type="paragraph" w:customStyle="1" w:styleId="11">
    <w:name w:val="样式1"/>
    <w:basedOn w:val="a3"/>
    <w:link w:val="1Char"/>
    <w:qFormat/>
    <w:rsid w:val="00EF66DB"/>
    <w:pPr>
      <w:pBdr>
        <w:bottom w:val="single" w:sz="6" w:space="0" w:color="auto"/>
      </w:pBdr>
      <w:ind w:firstLineChars="3650" w:firstLine="6596"/>
      <w:jc w:val="both"/>
    </w:pPr>
    <w:rPr>
      <w:rFonts w:ascii="Arial" w:hAnsi="Arial"/>
      <w:b/>
      <w:sz w:val="21"/>
      <w:szCs w:val="21"/>
    </w:rPr>
  </w:style>
  <w:style w:type="character" w:customStyle="1" w:styleId="1Char">
    <w:name w:val="样式1 Char"/>
    <w:link w:val="11"/>
    <w:rsid w:val="00EF66DB"/>
    <w:rPr>
      <w:rFonts w:ascii="Arial" w:eastAsia="PMingLiU" w:hAnsi="Arial"/>
      <w:b/>
      <w:noProof/>
      <w:sz w:val="21"/>
      <w:szCs w:val="21"/>
    </w:rPr>
  </w:style>
  <w:style w:type="character" w:customStyle="1" w:styleId="Char">
    <w:name w:val="脚注文本 Char"/>
    <w:basedOn w:val="a0"/>
    <w:qFormat/>
    <w:rsid w:val="00584E56"/>
    <w:rPr>
      <w:kern w:val="2"/>
      <w:sz w:val="18"/>
      <w:szCs w:val="18"/>
    </w:rPr>
  </w:style>
  <w:style w:type="character" w:customStyle="1" w:styleId="12">
    <w:name w:val="脚注文本 字符1"/>
    <w:uiPriority w:val="99"/>
    <w:semiHidden/>
    <w:locked/>
    <w:rsid w:val="00566C0E"/>
    <w:rPr>
      <w:kern w:val="2"/>
      <w:sz w:val="18"/>
      <w:szCs w:val="18"/>
    </w:rPr>
  </w:style>
  <w:style w:type="character" w:customStyle="1" w:styleId="Char0">
    <w:name w:val="批注文字 Char"/>
    <w:uiPriority w:val="99"/>
    <w:rsid w:val="002E1630"/>
    <w:rPr>
      <w:rFonts w:ascii="Stone Serif" w:eastAsia="PMingLiU" w:hAnsi="Stone Serif"/>
      <w:sz w:val="21"/>
    </w:rPr>
  </w:style>
  <w:style w:type="character" w:customStyle="1" w:styleId="Char1">
    <w:name w:val="正文文本 Char"/>
    <w:rsid w:val="00D46A22"/>
    <w:rPr>
      <w:rFonts w:ascii="Stone Serif" w:eastAsia="PMingLiU" w:hAnsi="Stone Serif"/>
      <w:noProof/>
      <w:sz w:val="24"/>
    </w:rPr>
  </w:style>
  <w:style w:type="character" w:customStyle="1" w:styleId="13">
    <w:name w:val="批注文字 字符1"/>
    <w:uiPriority w:val="99"/>
    <w:qFormat/>
    <w:rsid w:val="00FB38D3"/>
    <w:rPr>
      <w:rFonts w:ascii="Stone Serif" w:eastAsia="PMingLiU" w:hAnsi="Stone Serif"/>
      <w:color w:val="000000"/>
      <w:sz w:val="21"/>
      <w:szCs w:val="21"/>
      <w:lang w:val="x-none" w:eastAsia="x-none"/>
    </w:rPr>
  </w:style>
  <w:style w:type="character" w:customStyle="1" w:styleId="26">
    <w:name w:val="脚注文本 字符2"/>
    <w:uiPriority w:val="99"/>
    <w:qFormat/>
    <w:rsid w:val="00FB38D3"/>
    <w:rPr>
      <w:color w:val="000000"/>
      <w:kern w:val="2"/>
      <w:sz w:val="18"/>
      <w:szCs w:val="18"/>
      <w:lang w:val="x-none" w:eastAsia="x-none"/>
    </w:rPr>
  </w:style>
  <w:style w:type="character" w:customStyle="1" w:styleId="10">
    <w:name w:val="标题 1 字符"/>
    <w:basedOn w:val="a0"/>
    <w:link w:val="1"/>
    <w:rsid w:val="000619EB"/>
    <w:rPr>
      <w:rFonts w:eastAsia="PMingLiU"/>
      <w:sz w:val="40"/>
    </w:rPr>
  </w:style>
  <w:style w:type="character" w:customStyle="1" w:styleId="20">
    <w:name w:val="标题 2 字符"/>
    <w:basedOn w:val="a0"/>
    <w:link w:val="2"/>
    <w:rsid w:val="000619EB"/>
    <w:rPr>
      <w:rFonts w:eastAsia="PMingLiU"/>
      <w:b/>
      <w:i/>
      <w:sz w:val="24"/>
    </w:rPr>
  </w:style>
  <w:style w:type="paragraph" w:customStyle="1" w:styleId="CharCharCharCharCharCharCharCharCharCharCharCharCharCharChar">
    <w:name w:val="Char Char Char Char Char Char Char Char Char Char Char Char Char Char Char"/>
    <w:basedOn w:val="a"/>
    <w:rsid w:val="000619EB"/>
    <w:rPr>
      <w:rFonts w:ascii="宋体" w:hAnsi="宋体"/>
      <w:color w:val="000000"/>
      <w:szCs w:val="24"/>
    </w:rPr>
  </w:style>
  <w:style w:type="character" w:customStyle="1" w:styleId="a7">
    <w:name w:val="正文文本缩进 字符"/>
    <w:basedOn w:val="a0"/>
    <w:link w:val="a6"/>
    <w:uiPriority w:val="99"/>
    <w:qFormat/>
    <w:rsid w:val="000619EB"/>
    <w:rPr>
      <w:kern w:val="2"/>
      <w:sz w:val="21"/>
    </w:rPr>
  </w:style>
  <w:style w:type="character" w:customStyle="1" w:styleId="22">
    <w:name w:val="正文文本 2 字符"/>
    <w:basedOn w:val="a0"/>
    <w:link w:val="21"/>
    <w:uiPriority w:val="99"/>
    <w:qFormat/>
    <w:rsid w:val="000619EB"/>
    <w:rPr>
      <w:rFonts w:eastAsia="PMingLiU"/>
      <w:color w:val="FF0000"/>
      <w:sz w:val="24"/>
    </w:rPr>
  </w:style>
  <w:style w:type="character" w:customStyle="1" w:styleId="24">
    <w:name w:val="正文文本缩进 2 字符"/>
    <w:basedOn w:val="a0"/>
    <w:link w:val="23"/>
    <w:uiPriority w:val="99"/>
    <w:qFormat/>
    <w:rsid w:val="000619EB"/>
    <w:rPr>
      <w:rFonts w:eastAsia="PMingLiU"/>
      <w:sz w:val="22"/>
    </w:rPr>
  </w:style>
  <w:style w:type="character" w:customStyle="1" w:styleId="32">
    <w:name w:val="正文文本缩进 3 字符"/>
    <w:basedOn w:val="a0"/>
    <w:link w:val="31"/>
    <w:rsid w:val="000619EB"/>
    <w:rPr>
      <w:rFonts w:ascii="Stone Serif" w:eastAsia="PMingLiU" w:hAnsi="Stone Serif"/>
    </w:rPr>
  </w:style>
  <w:style w:type="character" w:customStyle="1" w:styleId="ad">
    <w:name w:val="纯文本 字符"/>
    <w:basedOn w:val="a0"/>
    <w:link w:val="ac"/>
    <w:uiPriority w:val="99"/>
    <w:qFormat/>
    <w:rsid w:val="000619EB"/>
    <w:rPr>
      <w:rFonts w:ascii="宋体" w:hAnsi="Courier New"/>
      <w:kern w:val="2"/>
      <w:sz w:val="16"/>
    </w:rPr>
  </w:style>
  <w:style w:type="character" w:customStyle="1" w:styleId="af1">
    <w:name w:val="称呼 字符"/>
    <w:basedOn w:val="a0"/>
    <w:link w:val="af0"/>
    <w:rsid w:val="000619EB"/>
    <w:rPr>
      <w:rFonts w:ascii="华文细黑" w:eastAsia="华文细黑" w:hAnsi="华文细黑"/>
      <w:sz w:val="24"/>
    </w:rPr>
  </w:style>
  <w:style w:type="character" w:customStyle="1" w:styleId="af4">
    <w:name w:val="批注框文本 字符"/>
    <w:basedOn w:val="a0"/>
    <w:link w:val="af3"/>
    <w:uiPriority w:val="99"/>
    <w:semiHidden/>
    <w:qFormat/>
    <w:rsid w:val="000619EB"/>
    <w:rPr>
      <w:rFonts w:ascii="Stone Serif" w:eastAsia="PMingLiU" w:hAnsi="Stone Serif"/>
      <w:sz w:val="18"/>
      <w:szCs w:val="18"/>
    </w:rPr>
  </w:style>
  <w:style w:type="character" w:customStyle="1" w:styleId="af8">
    <w:name w:val="批注主题 字符"/>
    <w:basedOn w:val="25"/>
    <w:link w:val="af7"/>
    <w:uiPriority w:val="99"/>
    <w:semiHidden/>
    <w:qFormat/>
    <w:rsid w:val="000619EB"/>
    <w:rPr>
      <w:rFonts w:ascii="Stone Serif" w:eastAsia="PMingLiU" w:hAnsi="Stone Serif"/>
      <w:b/>
      <w:bCs/>
      <w:sz w:val="21"/>
    </w:rPr>
  </w:style>
  <w:style w:type="paragraph" w:customStyle="1" w:styleId="14">
    <w:name w:val="批注文字1"/>
    <w:basedOn w:val="a"/>
    <w:next w:val="af6"/>
    <w:link w:val="afe"/>
    <w:uiPriority w:val="99"/>
    <w:unhideWhenUsed/>
    <w:rsid w:val="000619EB"/>
    <w:pPr>
      <w:jc w:val="left"/>
    </w:pPr>
    <w:rPr>
      <w:rFonts w:ascii="宋体" w:hAnsi="宋体"/>
      <w:color w:val="000000"/>
      <w:szCs w:val="21"/>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
    <w:rsid w:val="000619EB"/>
    <w:rPr>
      <w:rFonts w:ascii="宋体" w:hAnsi="宋体"/>
      <w:color w:val="000000"/>
      <w:szCs w:val="24"/>
    </w:rPr>
  </w:style>
  <w:style w:type="paragraph" w:customStyle="1" w:styleId="Char1Char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Char"/>
    <w:basedOn w:val="a"/>
    <w:rsid w:val="000619EB"/>
    <w:rPr>
      <w:rFonts w:ascii="宋体" w:hAnsi="宋体"/>
      <w:color w:val="000000"/>
      <w:szCs w:val="24"/>
    </w:rPr>
  </w:style>
  <w:style w:type="paragraph" w:customStyle="1" w:styleId="Char1CharCharCharCharCharCharCharCharCharCharCharCharCharCharCharCharChar1CharCharCharCharCharCharCharCharCharCharCharCharChar">
    <w:name w:val="Char1 Char Char Char Char Char Char Char Char Char Char Char Char Char Char Char Char Char1 Char Char Char Char Char Char Char Char Char Char Char Char Char"/>
    <w:basedOn w:val="a"/>
    <w:rsid w:val="000619EB"/>
    <w:rPr>
      <w:rFonts w:ascii="宋体" w:hAnsi="宋体"/>
      <w:color w:val="000000"/>
      <w:szCs w:val="24"/>
    </w:rPr>
  </w:style>
  <w:style w:type="paragraph" w:customStyle="1" w:styleId="Char1CharCharCharCharCharCharCharCharCharCharCharCharCharCharCharCharChar1CharCharCharCharCharCharCharCharCharCharCharCharCharCharCharCharCharCharCharCharChar1CharCharChar">
    <w:name w:val="Char1 Char Char Char Char Char Char Char Char Char Char Char Char Char Char Char Char Char1 Char Char Char Char Char Char Char Char Char Char Char Char Char Char Char Char Char Char Char Char Char1 Char Char Char"/>
    <w:basedOn w:val="a"/>
    <w:rsid w:val="000619EB"/>
    <w:rPr>
      <w:rFonts w:ascii="宋体" w:hAnsi="宋体"/>
      <w:color w:val="000000"/>
      <w:szCs w:val="24"/>
    </w:rPr>
  </w:style>
  <w:style w:type="paragraph" w:customStyle="1" w:styleId="Char1CharCharCharCharCharCharCharChar1CharCharChar">
    <w:name w:val="Char1 Char Char Char Char Char Char Char Char1 Char Char Char"/>
    <w:basedOn w:val="a"/>
    <w:rsid w:val="000619EB"/>
    <w:rPr>
      <w:rFonts w:ascii="宋体" w:hAnsi="宋体"/>
      <w:color w:val="000000"/>
      <w:szCs w:val="24"/>
    </w:rPr>
  </w:style>
  <w:style w:type="paragraph" w:customStyle="1" w:styleId="Char1CharCharCharCharCharCharCharCharCharCharCharCharCharCharCharCharChar1CharCharCharCharCharCharCharCharCharCharCharCharCharCharCharCharCharCharCharCharChar1Char">
    <w:name w:val="Char1 Char Char Char Char Char Char Char Char Char Char Char Char Char Char Char Char Char1 Char Char Char Char Char Char Char Char Char Char Char Char Char Char Char Char Char Char Char Char Char1 Char"/>
    <w:basedOn w:val="a"/>
    <w:rsid w:val="000619EB"/>
    <w:rPr>
      <w:rFonts w:ascii="宋体" w:hAnsi="宋体"/>
      <w:color w:val="000000"/>
      <w:szCs w:val="24"/>
    </w:rPr>
  </w:style>
  <w:style w:type="paragraph" w:customStyle="1" w:styleId="Char1CharCharCharCharCharCharCharCharCharCharCharCharCharCharCharCharChar1CharCharCharCharCharCharCharCharCharCharCharCharCharCharCharCharCharCharCharCharChar1CharCharChar1">
    <w:name w:val="Char1 Char Char Char Char Char Char Char Char Char Char Char Char Char Char Char Char Char1 Char Char Char Char Char Char Char Char Char Char Char Char Char Char Char Char Char Char Char Char Char1 Char Char Char1"/>
    <w:basedOn w:val="a"/>
    <w:rsid w:val="000619EB"/>
    <w:rPr>
      <w:rFonts w:ascii="宋体" w:hAnsi="宋体"/>
      <w:color w:val="000000"/>
      <w:szCs w:val="24"/>
    </w:rPr>
  </w:style>
  <w:style w:type="paragraph" w:customStyle="1" w:styleId="Char1CharCharCharCharCharCharCharCharCharCharCharCharCharCharCharCharChar1CharCharCharCharCharCharCharCharCharCharCharCharCharCharCharCharCharCharCharCharChar1CharCharChar1CharCharCharCharChar">
    <w:name w:val="Char1 Char Char Char Char Char Char Char Char Char Char Char Char Char Char Char Char Char1 Char Char Char Char Char Char Char Char Char Char Char Char Char Char Char Char Char Char Char Char Char1 Char Char Char1 Char Char Char Char Char"/>
    <w:basedOn w:val="a"/>
    <w:rsid w:val="000619EB"/>
    <w:rPr>
      <w:rFonts w:ascii="宋体" w:hAnsi="宋体"/>
      <w:color w:val="000000"/>
      <w:szCs w:val="24"/>
    </w:rPr>
  </w:style>
  <w:style w:type="paragraph" w:customStyle="1" w:styleId="CharCharChar">
    <w:name w:val="Char Char Char"/>
    <w:basedOn w:val="a"/>
    <w:rsid w:val="000619EB"/>
    <w:rPr>
      <w:rFonts w:ascii="宋体" w:hAnsi="宋体"/>
      <w:color w:val="000000"/>
      <w:szCs w:val="24"/>
    </w:rPr>
  </w:style>
  <w:style w:type="paragraph" w:customStyle="1" w:styleId="CharCharCharCharCharCharCharCharCharCharCharChar">
    <w:name w:val="Char Char Char Char Char Char Char Char Char Char Char Char"/>
    <w:basedOn w:val="a"/>
    <w:rsid w:val="000619EB"/>
    <w:rPr>
      <w:rFonts w:ascii="宋体" w:hAnsi="宋体"/>
      <w:color w:val="000000"/>
      <w:szCs w:val="24"/>
    </w:rPr>
  </w:style>
  <w:style w:type="paragraph" w:styleId="aff">
    <w:name w:val="endnote text"/>
    <w:basedOn w:val="a"/>
    <w:link w:val="aff0"/>
    <w:uiPriority w:val="99"/>
    <w:qFormat/>
    <w:rsid w:val="000619EB"/>
    <w:pPr>
      <w:snapToGrid w:val="0"/>
      <w:jc w:val="left"/>
    </w:pPr>
    <w:rPr>
      <w:rFonts w:ascii="宋体" w:hAnsi="宋体"/>
      <w:color w:val="000000"/>
      <w:szCs w:val="21"/>
      <w:lang w:val="x-none" w:eastAsia="x-none"/>
    </w:rPr>
  </w:style>
  <w:style w:type="character" w:customStyle="1" w:styleId="aff0">
    <w:name w:val="尾注文本 字符"/>
    <w:basedOn w:val="a0"/>
    <w:link w:val="aff"/>
    <w:uiPriority w:val="99"/>
    <w:qFormat/>
    <w:rsid w:val="000619EB"/>
    <w:rPr>
      <w:rFonts w:ascii="宋体" w:hAnsi="宋体"/>
      <w:color w:val="000000"/>
      <w:kern w:val="2"/>
      <w:sz w:val="21"/>
      <w:szCs w:val="21"/>
      <w:lang w:val="x-none" w:eastAsia="x-none"/>
    </w:rPr>
  </w:style>
  <w:style w:type="character" w:styleId="aff1">
    <w:name w:val="endnote reference"/>
    <w:uiPriority w:val="99"/>
    <w:qFormat/>
    <w:rsid w:val="000619EB"/>
    <w:rPr>
      <w:vertAlign w:val="superscript"/>
    </w:rPr>
  </w:style>
  <w:style w:type="paragraph" w:customStyle="1" w:styleId="aff2">
    <w:name w:val="条款正文"/>
    <w:basedOn w:val="a"/>
    <w:qFormat/>
    <w:rsid w:val="000619EB"/>
    <w:pPr>
      <w:adjustRightInd w:val="0"/>
      <w:snapToGrid w:val="0"/>
      <w:ind w:leftChars="400" w:left="840" w:firstLineChars="200" w:firstLine="420"/>
    </w:pPr>
    <w:rPr>
      <w:rFonts w:ascii="宋体" w:hAnsi="宋体"/>
      <w:color w:val="000000"/>
      <w:szCs w:val="24"/>
    </w:rPr>
  </w:style>
  <w:style w:type="paragraph" w:customStyle="1" w:styleId="Style66">
    <w:name w:val="_Style 66"/>
    <w:basedOn w:val="a"/>
    <w:next w:val="afd"/>
    <w:uiPriority w:val="34"/>
    <w:qFormat/>
    <w:rsid w:val="000619EB"/>
    <w:pPr>
      <w:ind w:firstLineChars="200" w:firstLine="420"/>
    </w:pPr>
    <w:rPr>
      <w:rFonts w:ascii="Calibri" w:hAnsi="Calibri"/>
      <w:szCs w:val="22"/>
    </w:rPr>
  </w:style>
  <w:style w:type="paragraph" w:styleId="27">
    <w:name w:val="List 2"/>
    <w:basedOn w:val="a"/>
    <w:uiPriority w:val="99"/>
    <w:qFormat/>
    <w:rsid w:val="000619EB"/>
    <w:pPr>
      <w:autoSpaceDE w:val="0"/>
      <w:autoSpaceDN w:val="0"/>
      <w:adjustRightInd w:val="0"/>
      <w:ind w:left="840" w:hanging="420"/>
      <w:jc w:val="left"/>
    </w:pPr>
    <w:rPr>
      <w:rFonts w:ascii="宋体"/>
      <w:kern w:val="0"/>
      <w:sz w:val="34"/>
    </w:rPr>
  </w:style>
  <w:style w:type="paragraph" w:customStyle="1" w:styleId="230">
    <w:name w:val="正文文本 23"/>
    <w:basedOn w:val="a"/>
    <w:uiPriority w:val="99"/>
    <w:qFormat/>
    <w:rsid w:val="000619EB"/>
    <w:pPr>
      <w:adjustRightInd w:val="0"/>
      <w:ind w:firstLine="420"/>
    </w:pPr>
    <w:rPr>
      <w:rFonts w:ascii="宋体"/>
      <w:kern w:val="0"/>
    </w:rPr>
  </w:style>
  <w:style w:type="paragraph" w:customStyle="1" w:styleId="15">
    <w:name w:val="1"/>
    <w:basedOn w:val="a"/>
    <w:next w:val="afd"/>
    <w:uiPriority w:val="34"/>
    <w:qFormat/>
    <w:rsid w:val="000619EB"/>
    <w:pPr>
      <w:widowControl/>
      <w:ind w:firstLine="420"/>
    </w:pPr>
    <w:rPr>
      <w:rFonts w:ascii="Calibri" w:hAnsi="Calibri" w:cs="宋体"/>
      <w:kern w:val="0"/>
      <w:szCs w:val="21"/>
    </w:rPr>
  </w:style>
  <w:style w:type="character" w:customStyle="1" w:styleId="Char2">
    <w:name w:val="正文文本缩进 Char"/>
    <w:uiPriority w:val="99"/>
    <w:rsid w:val="000619EB"/>
    <w:rPr>
      <w:kern w:val="2"/>
      <w:sz w:val="21"/>
    </w:rPr>
  </w:style>
  <w:style w:type="character" w:customStyle="1" w:styleId="Char3">
    <w:name w:val="页脚 Char"/>
    <w:uiPriority w:val="99"/>
    <w:rsid w:val="000619EB"/>
    <w:rPr>
      <w:rFonts w:ascii="Stone Serif" w:eastAsia="PMingLiU" w:hAnsi="Stone Serif"/>
      <w:sz w:val="21"/>
    </w:rPr>
  </w:style>
  <w:style w:type="character" w:customStyle="1" w:styleId="Char4">
    <w:name w:val="页眉 Char"/>
    <w:uiPriority w:val="99"/>
    <w:rsid w:val="000619EB"/>
    <w:rPr>
      <w:rFonts w:ascii="Stone Serif" w:eastAsia="PMingLiU" w:hAnsi="Stone Serif"/>
      <w:sz w:val="18"/>
      <w:szCs w:val="18"/>
    </w:rPr>
  </w:style>
  <w:style w:type="character" w:customStyle="1" w:styleId="Char5">
    <w:name w:val="尾注文本 Char"/>
    <w:uiPriority w:val="99"/>
    <w:rsid w:val="000619EB"/>
    <w:rPr>
      <w:kern w:val="2"/>
      <w:sz w:val="21"/>
    </w:rPr>
  </w:style>
  <w:style w:type="character" w:customStyle="1" w:styleId="Char6">
    <w:name w:val="纯文本 Char"/>
    <w:rsid w:val="000619EB"/>
    <w:rPr>
      <w:rFonts w:ascii="宋体" w:hAnsi="Courier New"/>
      <w:kern w:val="2"/>
      <w:sz w:val="16"/>
    </w:rPr>
  </w:style>
  <w:style w:type="character" w:customStyle="1" w:styleId="2Char">
    <w:name w:val="正文文本缩进 2 Char"/>
    <w:rsid w:val="000619EB"/>
    <w:rPr>
      <w:rFonts w:eastAsia="PMingLiU"/>
      <w:sz w:val="22"/>
    </w:rPr>
  </w:style>
  <w:style w:type="character" w:customStyle="1" w:styleId="2Char0">
    <w:name w:val="正文文本 2 Char"/>
    <w:uiPriority w:val="99"/>
    <w:rsid w:val="000619EB"/>
    <w:rPr>
      <w:rFonts w:eastAsia="PMingLiU"/>
      <w:color w:val="FF0000"/>
      <w:sz w:val="24"/>
    </w:rPr>
  </w:style>
  <w:style w:type="paragraph" w:customStyle="1" w:styleId="msonormal0">
    <w:name w:val="msonormal"/>
    <w:basedOn w:val="a"/>
    <w:uiPriority w:val="99"/>
    <w:rsid w:val="000619EB"/>
    <w:pPr>
      <w:widowControl/>
      <w:spacing w:before="100" w:beforeAutospacing="1" w:after="100" w:afterAutospacing="1"/>
      <w:jc w:val="left"/>
    </w:pPr>
    <w:rPr>
      <w:rFonts w:ascii="宋体" w:hAnsi="宋体" w:cs="宋体"/>
      <w:kern w:val="0"/>
      <w:sz w:val="18"/>
      <w:szCs w:val="18"/>
    </w:rPr>
  </w:style>
  <w:style w:type="character" w:customStyle="1" w:styleId="afe">
    <w:name w:val="批注文字 字符"/>
    <w:link w:val="14"/>
    <w:uiPriority w:val="99"/>
    <w:qFormat/>
    <w:rsid w:val="00F806E9"/>
    <w:rPr>
      <w:rFonts w:ascii="宋体" w:hAnsi="宋体"/>
      <w:color w:val="000000"/>
      <w:kern w:val="2"/>
      <w:sz w:val="21"/>
      <w:szCs w:val="21"/>
    </w:rPr>
  </w:style>
  <w:style w:type="character" w:customStyle="1" w:styleId="aff3">
    <w:name w:val="脚注文本 字符"/>
    <w:uiPriority w:val="99"/>
    <w:qFormat/>
    <w:rsid w:val="00F806E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6149">
      <w:bodyDiv w:val="1"/>
      <w:marLeft w:val="0"/>
      <w:marRight w:val="0"/>
      <w:marTop w:val="0"/>
      <w:marBottom w:val="0"/>
      <w:divBdr>
        <w:top w:val="none" w:sz="0" w:space="0" w:color="auto"/>
        <w:left w:val="none" w:sz="0" w:space="0" w:color="auto"/>
        <w:bottom w:val="none" w:sz="0" w:space="0" w:color="auto"/>
        <w:right w:val="none" w:sz="0" w:space="0" w:color="auto"/>
      </w:divBdr>
    </w:div>
    <w:div w:id="535242488">
      <w:bodyDiv w:val="1"/>
      <w:marLeft w:val="0"/>
      <w:marRight w:val="0"/>
      <w:marTop w:val="0"/>
      <w:marBottom w:val="0"/>
      <w:divBdr>
        <w:top w:val="none" w:sz="0" w:space="0" w:color="auto"/>
        <w:left w:val="none" w:sz="0" w:space="0" w:color="auto"/>
        <w:bottom w:val="none" w:sz="0" w:space="0" w:color="auto"/>
        <w:right w:val="none" w:sz="0" w:space="0" w:color="auto"/>
      </w:divBdr>
    </w:div>
    <w:div w:id="885531327">
      <w:bodyDiv w:val="1"/>
      <w:marLeft w:val="0"/>
      <w:marRight w:val="0"/>
      <w:marTop w:val="0"/>
      <w:marBottom w:val="0"/>
      <w:divBdr>
        <w:top w:val="none" w:sz="0" w:space="0" w:color="auto"/>
        <w:left w:val="none" w:sz="0" w:space="0" w:color="auto"/>
        <w:bottom w:val="none" w:sz="0" w:space="0" w:color="auto"/>
        <w:right w:val="none" w:sz="0" w:space="0" w:color="auto"/>
      </w:divBdr>
    </w:div>
    <w:div w:id="1110393754">
      <w:bodyDiv w:val="1"/>
      <w:marLeft w:val="0"/>
      <w:marRight w:val="0"/>
      <w:marTop w:val="0"/>
      <w:marBottom w:val="0"/>
      <w:divBdr>
        <w:top w:val="none" w:sz="0" w:space="0" w:color="auto"/>
        <w:left w:val="none" w:sz="0" w:space="0" w:color="auto"/>
        <w:bottom w:val="none" w:sz="0" w:space="0" w:color="auto"/>
        <w:right w:val="none" w:sz="0" w:space="0" w:color="auto"/>
      </w:divBdr>
    </w:div>
    <w:div w:id="1555001450">
      <w:bodyDiv w:val="1"/>
      <w:marLeft w:val="0"/>
      <w:marRight w:val="0"/>
      <w:marTop w:val="0"/>
      <w:marBottom w:val="0"/>
      <w:divBdr>
        <w:top w:val="none" w:sz="0" w:space="0" w:color="auto"/>
        <w:left w:val="none" w:sz="0" w:space="0" w:color="auto"/>
        <w:bottom w:val="none" w:sz="0" w:space="0" w:color="auto"/>
        <w:right w:val="none" w:sz="0" w:space="0" w:color="auto"/>
      </w:divBdr>
    </w:div>
    <w:div w:id="1562253029">
      <w:bodyDiv w:val="1"/>
      <w:marLeft w:val="0"/>
      <w:marRight w:val="0"/>
      <w:marTop w:val="0"/>
      <w:marBottom w:val="0"/>
      <w:divBdr>
        <w:top w:val="none" w:sz="0" w:space="0" w:color="auto"/>
        <w:left w:val="none" w:sz="0" w:space="0" w:color="auto"/>
        <w:bottom w:val="none" w:sz="0" w:space="0" w:color="auto"/>
        <w:right w:val="none" w:sz="0" w:space="0" w:color="auto"/>
      </w:divBdr>
    </w:div>
    <w:div w:id="1825706944">
      <w:bodyDiv w:val="1"/>
      <w:marLeft w:val="0"/>
      <w:marRight w:val="0"/>
      <w:marTop w:val="0"/>
      <w:marBottom w:val="0"/>
      <w:divBdr>
        <w:top w:val="none" w:sz="0" w:space="0" w:color="auto"/>
        <w:left w:val="none" w:sz="0" w:space="0" w:color="auto"/>
        <w:bottom w:val="none" w:sz="0" w:space="0" w:color="auto"/>
        <w:right w:val="none" w:sz="0" w:space="0" w:color="auto"/>
      </w:divBdr>
    </w:div>
    <w:div w:id="1868831576">
      <w:bodyDiv w:val="1"/>
      <w:marLeft w:val="0"/>
      <w:marRight w:val="0"/>
      <w:marTop w:val="0"/>
      <w:marBottom w:val="0"/>
      <w:divBdr>
        <w:top w:val="none" w:sz="0" w:space="0" w:color="auto"/>
        <w:left w:val="none" w:sz="0" w:space="0" w:color="auto"/>
        <w:bottom w:val="none" w:sz="0" w:space="0" w:color="auto"/>
        <w:right w:val="none" w:sz="0" w:space="0" w:color="auto"/>
      </w:divBdr>
    </w:div>
    <w:div w:id="1915971049">
      <w:bodyDiv w:val="1"/>
      <w:marLeft w:val="0"/>
      <w:marRight w:val="0"/>
      <w:marTop w:val="0"/>
      <w:marBottom w:val="0"/>
      <w:divBdr>
        <w:top w:val="none" w:sz="0" w:space="0" w:color="auto"/>
        <w:left w:val="none" w:sz="0" w:space="0" w:color="auto"/>
        <w:bottom w:val="none" w:sz="0" w:space="0" w:color="auto"/>
        <w:right w:val="none" w:sz="0" w:space="0" w:color="auto"/>
      </w:divBdr>
    </w:div>
    <w:div w:id="19543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3D514-9768-44AF-9045-38A55197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3113</Words>
  <Characters>17747</Characters>
  <Application>Microsoft Office Word</Application>
  <DocSecurity>0</DocSecurity>
  <Lines>147</Lines>
  <Paragraphs>41</Paragraphs>
  <ScaleCrop>false</ScaleCrop>
  <Company>CIGNA &amp; CMC</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阅 读 指 引 </dc:title>
  <dc:creator>lxzeng</dc:creator>
  <cp:lastModifiedBy>Joshua Xi2</cp:lastModifiedBy>
  <cp:revision>8</cp:revision>
  <cp:lastPrinted>2021-01-12T08:59:00Z</cp:lastPrinted>
  <dcterms:created xsi:type="dcterms:W3CDTF">2021-07-19T14:40:00Z</dcterms:created>
  <dcterms:modified xsi:type="dcterms:W3CDTF">2021-08-09T01:51:00Z</dcterms:modified>
</cp:coreProperties>
</file>