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660" w:lineRule="atLeast"/>
        <w:ind w:firstLine="1937" w:firstLineChars="603"/>
        <w:jc w:val="both"/>
        <w:rPr>
          <w:rFonts w:ascii="华文仿宋" w:hAnsi="华文仿宋" w:eastAsia="华文仿宋"/>
          <w:sz w:val="32"/>
          <w:szCs w:val="32"/>
          <w:highlight w:val="none"/>
        </w:rPr>
      </w:pPr>
      <w:r>
        <w:rPr>
          <w:rFonts w:hint="eastAsia" w:ascii="华文仿宋" w:hAnsi="华文仿宋" w:eastAsia="华文仿宋"/>
          <w:b/>
          <w:bCs/>
          <w:sz w:val="32"/>
          <w:szCs w:val="32"/>
          <w:highlight w:val="none"/>
        </w:rPr>
        <w:t>广州银行</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领用合约</w:t>
      </w:r>
    </w:p>
    <w:p>
      <w:pPr>
        <w:widowControl w:val="0"/>
        <w:spacing w:line="240" w:lineRule="auto"/>
        <w:ind w:firstLine="643" w:firstLineChars="200"/>
        <w:outlineLvl w:val="9"/>
        <w:rPr>
          <w:rFonts w:hint="eastAsia" w:ascii="华文仿宋" w:hAnsi="华文仿宋" w:eastAsia="华文仿宋"/>
          <w:bCs/>
          <w:color w:val="000000"/>
          <w:sz w:val="32"/>
          <w:szCs w:val="32"/>
          <w:highlight w:val="none"/>
        </w:rPr>
      </w:pPr>
      <w:r>
        <w:rPr>
          <w:rFonts w:hint="eastAsia" w:ascii="华文仿宋" w:hAnsi="华文仿宋" w:eastAsia="华文仿宋" w:cs="华文仿宋"/>
          <w:b/>
          <w:bCs/>
          <w:sz w:val="32"/>
          <w:szCs w:val="32"/>
        </w:rPr>
        <w:t>重要提示：请您认真阅读本合约全文，尤其是以加粗字体显示的条款，确保充分知悉和理解本合约的所有内容。如有疑义，请及时提请我行予以说明。</w:t>
      </w:r>
    </w:p>
    <w:p>
      <w:pPr>
        <w:pStyle w:val="10"/>
        <w:spacing w:line="660" w:lineRule="atLeast"/>
        <w:ind w:firstLine="640"/>
        <w:rPr>
          <w:rFonts w:hint="eastAsia" w:ascii="华文仿宋" w:hAnsi="华文仿宋" w:eastAsia="华文仿宋"/>
          <w:b/>
          <w:sz w:val="32"/>
          <w:szCs w:val="32"/>
          <w:highlight w:val="none"/>
        </w:rPr>
      </w:pPr>
      <w:r>
        <w:rPr>
          <w:rFonts w:hint="eastAsia" w:ascii="华文仿宋" w:hAnsi="华文仿宋" w:eastAsia="华文仿宋"/>
          <w:bCs/>
          <w:color w:val="000000"/>
          <w:sz w:val="32"/>
          <w:szCs w:val="32"/>
          <w:highlight w:val="none"/>
        </w:rPr>
        <w:t>根据《</w:t>
      </w:r>
      <w:r>
        <w:rPr>
          <w:rFonts w:hint="eastAsia" w:ascii="华文仿宋" w:hAnsi="华文仿宋" w:eastAsia="华文仿宋"/>
          <w:b w:val="0"/>
          <w:bCs/>
          <w:color w:val="000000"/>
          <w:sz w:val="32"/>
          <w:szCs w:val="32"/>
          <w:highlight w:val="none"/>
        </w:rPr>
        <w:t>广州银行</w:t>
      </w:r>
      <w:r>
        <w:rPr>
          <w:rFonts w:hint="eastAsia" w:ascii="华文仿宋" w:hAnsi="华文仿宋" w:eastAsia="华文仿宋"/>
          <w:b w:val="0"/>
          <w:bCs/>
          <w:color w:val="000000"/>
          <w:sz w:val="32"/>
          <w:szCs w:val="32"/>
          <w:highlight w:val="none"/>
          <w:lang w:eastAsia="zh-CN"/>
        </w:rPr>
        <w:t>信用卡</w:t>
      </w:r>
      <w:r>
        <w:rPr>
          <w:rFonts w:hint="eastAsia" w:ascii="华文仿宋" w:hAnsi="华文仿宋" w:eastAsia="华文仿宋"/>
          <w:b w:val="0"/>
          <w:bCs/>
          <w:color w:val="000000"/>
          <w:sz w:val="32"/>
          <w:szCs w:val="32"/>
          <w:highlight w:val="none"/>
        </w:rPr>
        <w:t>章程</w:t>
      </w:r>
      <w:r>
        <w:rPr>
          <w:rFonts w:hint="eastAsia" w:ascii="华文仿宋" w:hAnsi="华文仿宋" w:eastAsia="华文仿宋"/>
          <w:bCs/>
          <w:color w:val="000000"/>
          <w:sz w:val="32"/>
          <w:szCs w:val="32"/>
          <w:highlight w:val="none"/>
        </w:rPr>
        <w:t>》(下称“章程”)，</w:t>
      </w:r>
      <w:r>
        <w:rPr>
          <w:rFonts w:hint="eastAsia" w:ascii="华文仿宋" w:hAnsi="华文仿宋" w:eastAsia="华文仿宋"/>
          <w:sz w:val="32"/>
          <w:szCs w:val="32"/>
          <w:highlight w:val="none"/>
        </w:rPr>
        <w:t>广州银行股份有限公司</w:t>
      </w:r>
      <w:r>
        <w:rPr>
          <w:rFonts w:hint="eastAsia" w:ascii="华文仿宋" w:hAnsi="华文仿宋" w:eastAsia="华文仿宋"/>
          <w:sz w:val="32"/>
          <w:szCs w:val="32"/>
          <w:highlight w:val="none"/>
          <w:lang w:eastAsia="zh-CN"/>
        </w:rPr>
        <w:t>及</w:t>
      </w:r>
      <w:r>
        <w:rPr>
          <w:rFonts w:hint="eastAsia" w:ascii="华文仿宋" w:hAnsi="华文仿宋" w:eastAsia="华文仿宋"/>
          <w:sz w:val="32"/>
          <w:szCs w:val="32"/>
          <w:highlight w:val="none"/>
        </w:rPr>
        <w:t>其所有分支行和附属机构（以下简称“本行”或“甲方”）现与广州银行</w:t>
      </w:r>
      <w:r>
        <w:rPr>
          <w:rFonts w:hint="eastAsia" w:ascii="华文仿宋" w:hAnsi="华文仿宋" w:eastAsia="华文仿宋"/>
          <w:sz w:val="32"/>
          <w:szCs w:val="32"/>
          <w:highlight w:val="none"/>
          <w:lang w:val="en-US" w:eastAsia="zh-CN"/>
        </w:rPr>
        <w:t>分期</w:t>
      </w:r>
      <w:r>
        <w:rPr>
          <w:rFonts w:hint="eastAsia" w:ascii="华文仿宋" w:hAnsi="华文仿宋" w:eastAsia="华文仿宋"/>
          <w:sz w:val="32"/>
          <w:szCs w:val="32"/>
          <w:highlight w:val="none"/>
          <w:lang w:eastAsia="zh-CN"/>
        </w:rPr>
        <w:t>信用卡产品</w:t>
      </w:r>
      <w:r>
        <w:rPr>
          <w:rFonts w:hint="eastAsia" w:ascii="华文仿宋" w:hAnsi="华文仿宋" w:eastAsia="华文仿宋"/>
          <w:sz w:val="32"/>
          <w:szCs w:val="32"/>
          <w:highlight w:val="none"/>
        </w:rPr>
        <w:t>申领人（以下简称</w:t>
      </w:r>
      <w:r>
        <w:rPr>
          <w:rFonts w:hint="eastAsia" w:ascii="华文仿宋" w:hAnsi="华文仿宋" w:eastAsia="华文仿宋"/>
          <w:sz w:val="32"/>
          <w:szCs w:val="32"/>
          <w:highlight w:val="none"/>
          <w:lang w:eastAsia="zh-CN"/>
        </w:rPr>
        <w:t>“持卡人”或</w:t>
      </w:r>
      <w:r>
        <w:rPr>
          <w:rFonts w:hint="eastAsia" w:ascii="华文仿宋" w:hAnsi="华文仿宋" w:eastAsia="华文仿宋"/>
          <w:sz w:val="32"/>
          <w:szCs w:val="32"/>
          <w:highlight w:val="none"/>
        </w:rPr>
        <w:t>“乙方”）就乙方自愿向</w:t>
      </w:r>
      <w:r>
        <w:rPr>
          <w:rFonts w:hint="eastAsia" w:ascii="华文仿宋" w:hAnsi="华文仿宋" w:eastAsia="华文仿宋"/>
          <w:sz w:val="32"/>
          <w:szCs w:val="32"/>
          <w:highlight w:val="none"/>
          <w:lang w:eastAsia="zh-CN"/>
        </w:rPr>
        <w:t>本行</w:t>
      </w:r>
      <w:r>
        <w:rPr>
          <w:rFonts w:hint="eastAsia" w:ascii="华文仿宋" w:hAnsi="华文仿宋" w:eastAsia="华文仿宋"/>
          <w:sz w:val="32"/>
          <w:szCs w:val="32"/>
          <w:highlight w:val="none"/>
        </w:rPr>
        <w:t>申请使用</w:t>
      </w:r>
      <w:r>
        <w:rPr>
          <w:rFonts w:hint="eastAsia" w:ascii="华文仿宋" w:hAnsi="华文仿宋" w:eastAsia="华文仿宋"/>
          <w:sz w:val="32"/>
          <w:szCs w:val="32"/>
          <w:highlight w:val="none"/>
          <w:lang w:eastAsia="zh-CN"/>
        </w:rPr>
        <w:t>分期信用卡产品</w:t>
      </w:r>
      <w:r>
        <w:rPr>
          <w:rFonts w:hint="eastAsia" w:ascii="华文仿宋" w:hAnsi="华文仿宋" w:eastAsia="华文仿宋"/>
          <w:sz w:val="32"/>
          <w:szCs w:val="32"/>
          <w:highlight w:val="none"/>
        </w:rPr>
        <w:t>的相关事宜达成共识，与乙方及其指定担保人签订</w:t>
      </w:r>
      <w:r>
        <w:rPr>
          <w:rFonts w:hint="eastAsia" w:ascii="华文仿宋" w:hAnsi="华文仿宋" w:eastAsia="华文仿宋"/>
          <w:sz w:val="32"/>
          <w:szCs w:val="32"/>
          <w:highlight w:val="none"/>
          <w:lang w:eastAsia="zh-CN"/>
        </w:rPr>
        <w:t>如下合约</w:t>
      </w:r>
      <w:r>
        <w:rPr>
          <w:rFonts w:hint="eastAsia" w:ascii="华文仿宋" w:hAnsi="华文仿宋" w:eastAsia="华文仿宋"/>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eastAsia="zh-CN"/>
        </w:rPr>
        <w:t>个人信息授权及保密</w:t>
      </w:r>
    </w:p>
    <w:p>
      <w:pPr>
        <w:pStyle w:val="10"/>
        <w:keepNext w:val="0"/>
        <w:keepLines w:val="0"/>
        <w:pageBreakBefore w:val="0"/>
        <w:widowControl w:val="0"/>
        <w:kinsoku/>
        <w:wordWrap/>
        <w:overflowPunct/>
        <w:topLinePunct w:val="0"/>
        <w:autoSpaceDE/>
        <w:autoSpaceDN/>
        <w:bidi w:val="0"/>
        <w:adjustRightInd/>
        <w:snapToGrid/>
        <w:spacing w:line="660" w:lineRule="atLeast"/>
        <w:ind w:left="0" w:leftChars="0" w:right="0" w:rightChars="0" w:firstLine="640"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sz w:val="32"/>
          <w:szCs w:val="32"/>
          <w:highlight w:val="none"/>
        </w:rPr>
        <w:t>一、乙方</w:t>
      </w:r>
      <w:r>
        <w:rPr>
          <w:rFonts w:hint="eastAsia" w:ascii="华文仿宋" w:hAnsi="华文仿宋" w:eastAsia="华文仿宋" w:cs="华文仿宋"/>
          <w:sz w:val="32"/>
          <w:szCs w:val="32"/>
          <w:highlight w:val="none"/>
          <w:lang w:eastAsia="zh-CN"/>
        </w:rPr>
        <w:t>保证其</w:t>
      </w:r>
      <w:r>
        <w:rPr>
          <w:rFonts w:hint="eastAsia" w:ascii="华文仿宋" w:hAnsi="华文仿宋" w:eastAsia="华文仿宋" w:cs="华文仿宋"/>
          <w:sz w:val="32"/>
          <w:szCs w:val="32"/>
          <w:highlight w:val="none"/>
        </w:rPr>
        <w:t>应按甲方规定的内容和方式，准确、完整、</w:t>
      </w:r>
      <w:r>
        <w:rPr>
          <w:rFonts w:hint="eastAsia" w:ascii="华文仿宋" w:hAnsi="华文仿宋" w:eastAsia="华文仿宋" w:cs="华文仿宋"/>
          <w:sz w:val="32"/>
          <w:szCs w:val="32"/>
          <w:highlight w:val="none"/>
          <w:lang w:eastAsia="zh-CN"/>
        </w:rPr>
        <w:t>合法、</w:t>
      </w:r>
      <w:r>
        <w:rPr>
          <w:rFonts w:hint="eastAsia" w:ascii="华文仿宋" w:hAnsi="华文仿宋" w:eastAsia="华文仿宋" w:cs="华文仿宋"/>
          <w:sz w:val="32"/>
          <w:szCs w:val="32"/>
          <w:highlight w:val="none"/>
        </w:rPr>
        <w:t>真实地提交信用卡申请信息和证明资料（下称申请资料）。</w:t>
      </w:r>
      <w:r>
        <w:rPr>
          <w:rFonts w:hint="eastAsia" w:ascii="华文仿宋" w:hAnsi="华文仿宋" w:eastAsia="华文仿宋" w:cs="华文仿宋"/>
          <w:b/>
          <w:bCs/>
          <w:sz w:val="32"/>
          <w:szCs w:val="32"/>
          <w:highlight w:val="none"/>
        </w:rPr>
        <w:t>甲方有权根据乙方的申请资料、资信状况和洗钱风险评级情况等信息决定是否核发</w:t>
      </w:r>
      <w:r>
        <w:rPr>
          <w:rFonts w:hint="eastAsia" w:ascii="华文仿宋" w:hAnsi="华文仿宋" w:eastAsia="华文仿宋"/>
          <w:b/>
          <w:bCs/>
          <w:sz w:val="32"/>
          <w:szCs w:val="32"/>
          <w:highlight w:val="none"/>
          <w:lang w:eastAsia="zh-CN"/>
        </w:rPr>
        <w:t>分期</w:t>
      </w:r>
      <w:r>
        <w:rPr>
          <w:rFonts w:hint="eastAsia" w:ascii="华文仿宋" w:hAnsi="华文仿宋" w:eastAsia="华文仿宋" w:cs="华文仿宋"/>
          <w:b/>
          <w:bCs/>
          <w:sz w:val="32"/>
          <w:szCs w:val="32"/>
          <w:highlight w:val="none"/>
        </w:rPr>
        <w:t>信用卡，并核定卡片等级、</w:t>
      </w:r>
      <w:r>
        <w:rPr>
          <w:rFonts w:hint="eastAsia" w:ascii="华文仿宋" w:hAnsi="华文仿宋" w:eastAsia="华文仿宋" w:cs="华文仿宋"/>
          <w:b/>
          <w:bCs/>
          <w:sz w:val="32"/>
          <w:szCs w:val="32"/>
          <w:highlight w:val="none"/>
          <w:lang w:eastAsia="zh-CN"/>
        </w:rPr>
        <w:t>分期</w:t>
      </w:r>
      <w:r>
        <w:rPr>
          <w:rFonts w:hint="eastAsia" w:ascii="华文仿宋" w:hAnsi="华文仿宋" w:eastAsia="华文仿宋" w:cs="华文仿宋"/>
          <w:b/>
          <w:bCs/>
          <w:sz w:val="32"/>
          <w:szCs w:val="32"/>
          <w:highlight w:val="none"/>
        </w:rPr>
        <w:t>信用额度和担保条件等</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b/>
          <w:bCs/>
          <w:sz w:val="32"/>
          <w:szCs w:val="32"/>
          <w:highlight w:val="none"/>
          <w:lang w:eastAsia="zh-CN"/>
        </w:rPr>
        <w:t>并</w:t>
      </w:r>
      <w:r>
        <w:rPr>
          <w:rFonts w:hint="eastAsia" w:ascii="华文仿宋" w:hAnsi="华文仿宋" w:eastAsia="华文仿宋"/>
          <w:b/>
          <w:sz w:val="32"/>
          <w:szCs w:val="32"/>
          <w:highlight w:val="none"/>
        </w:rPr>
        <w:t>决定是否同意乙方的领卡申请，必要时可要求乙方提供合适的担保。</w:t>
      </w:r>
      <w:r>
        <w:rPr>
          <w:rFonts w:hint="eastAsia" w:ascii="华文仿宋" w:hAnsi="华文仿宋" w:eastAsia="华文仿宋"/>
          <w:sz w:val="32"/>
          <w:szCs w:val="32"/>
          <w:highlight w:val="none"/>
          <w:lang w:eastAsia="zh-CN"/>
        </w:rPr>
        <w:t>乙方不得为其分期信用卡申领附属卡。</w:t>
      </w:r>
      <w:r>
        <w:rPr>
          <w:rFonts w:hint="eastAsia" w:ascii="华文仿宋" w:hAnsi="华文仿宋" w:eastAsia="华文仿宋"/>
          <w:b/>
          <w:sz w:val="32"/>
          <w:szCs w:val="32"/>
          <w:highlight w:val="none"/>
        </w:rPr>
        <w:t>无论乙方申请是否成功，相关申请资料均不</w:t>
      </w:r>
      <w:r>
        <w:rPr>
          <w:rFonts w:hint="eastAsia" w:ascii="华文仿宋" w:hAnsi="华文仿宋" w:eastAsia="华文仿宋"/>
          <w:b/>
          <w:sz w:val="32"/>
          <w:szCs w:val="32"/>
          <w:highlight w:val="none"/>
          <w:lang w:eastAsia="zh-CN"/>
        </w:rPr>
        <w:t>予</w:t>
      </w:r>
      <w:r>
        <w:rPr>
          <w:rFonts w:hint="eastAsia" w:ascii="华文仿宋" w:hAnsi="华文仿宋" w:eastAsia="华文仿宋"/>
          <w:b/>
          <w:sz w:val="32"/>
          <w:szCs w:val="32"/>
          <w:highlight w:val="none"/>
        </w:rPr>
        <w:t>退回。</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eastAsia="zh-CN"/>
        </w:rPr>
      </w:pPr>
      <w:r>
        <w:rPr>
          <w:rFonts w:hint="eastAsia" w:ascii="华文仿宋" w:hAnsi="华文仿宋" w:eastAsia="华文仿宋" w:cs="华文仿宋"/>
          <w:b/>
          <w:bCs/>
          <w:sz w:val="32"/>
          <w:szCs w:val="32"/>
          <w:highlight w:val="none"/>
        </w:rPr>
        <w:t>二、乙方</w:t>
      </w:r>
      <w:r>
        <w:rPr>
          <w:rFonts w:hint="eastAsia" w:ascii="华文仿宋" w:hAnsi="华文仿宋" w:eastAsia="华文仿宋" w:cs="华文仿宋"/>
          <w:b/>
          <w:bCs/>
          <w:sz w:val="32"/>
          <w:szCs w:val="32"/>
          <w:highlight w:val="none"/>
          <w:lang w:eastAsia="zh-CN"/>
        </w:rPr>
        <w:t>同意并授权甲方：</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1．通过中国人民银行金融信用信息基础数据库、合法设立的征信机构、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机关、事业单位、司法机关及其他第三方（包括但不限于为甲方提供信用卡服务所必要的第三方数据服务合作方），依法查询、传递、使用、核验、留存乙方的个人信息，包括身份信息、职业信息、生物特征信息、资产类信息、设备信息、教育信息、金融交易信息、公积金及社保信息、税务信息、保险信息、工商信息、涉诉信息、车辆信息、常驻位置信息、航旅信息、个人电信信息、互联网借贷信息、第三方评分及其他能够评估和反映乙方信用和风险状况的信息，乙方同意前述单位将所查得的个人信息提供给甲方。如乙方使用电脑、手机等电子设备办理信用卡业务或使用信用卡，同意甲方留存相关设备信息。因网络或其他第三方原因，造成征信查询失败时，甲方可再次发起查询。以上信息为甲方向乙方提供信用卡批核（包括发卡、激活等业务）、信贷审批、贷后管理（包括账务催收）、额度核定及调整、资信核查（包括持续跟踪乙方信用状况）等贷前、贷中和贷后审批与管理业务、异议处理和风险管理、客户服务等相关银行业务所必需，且甲方承诺仅在本条约定的用途范围内使用以上信息；</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2.依据法律法规规定或监管要求，向中国人民银行金融信用信息基础数据库或其他合法设立的征信机构提供乙方个人信息（包括但不限于身份信息、联系方式、账户信息、职业和居住地址等）、个人信贷交易信息（包括但不限于乙方持有甲方核发的信用卡授信额度、透支余额等）以及其他相关信息；向中国人民银行金融信用信息基础数据库或其他合法设立的征信机构、银行业协会等机构报送乙方未按照约定履行本合约义务的不良信息等违约失信信息，并同意银行业协会可以通过合法合规、符合行业普遍做法的方式将乙方的违约失信信息在银行业金融机构之间共享乃至向社会公示；</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3.乙方同意甲方基于履行本合约及提供信用卡有关服务的目的，将乙方的个人信息提供给包括但不限于广州银行关联公司、与甲方签订保密协议的第三方合作机构（如卡组织、信用卡联名合作方、外包作业机构、增值服务及礼品供应商等甲方的合作服务机构），相关合作机构将为处理本合约项下事务之目的接触并按照甲方的业务需要在必要范围内（包括但不限于身份核验、联名卡持卡人信息交互、营销服务、权益及礼品配送等）使用乙方的个人信息。甲方承诺将向相关合作机构明确其保护乙方个人信息的职责，并要求相关合作机构承担相应保密义务；</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val="en-US" w:eastAsia="zh-CN"/>
        </w:rPr>
        <w:t>4.</w:t>
      </w:r>
      <w:r>
        <w:rPr>
          <w:rFonts w:hint="eastAsia" w:ascii="华文仿宋" w:hAnsi="华文仿宋" w:eastAsia="华文仿宋" w:cs="华文仿宋"/>
          <w:b/>
          <w:bCs/>
          <w:sz w:val="32"/>
          <w:szCs w:val="32"/>
          <w:highlight w:val="none"/>
        </w:rPr>
        <w:t>如乙方由其他广州银行信用卡持卡人推荐申请信用卡，则乙方同意甲方将乙方信用卡的申请进度和推荐完成进度开放给乙方的推荐人查询。</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5.如乙方推荐第三人办理甲方信用卡的，乙方应确保其向甲方提供的第三人知晓并同意乙方将第三人的个人信息（包括姓名和联系电话）提供给甲方，如乙方未及时告知并取得其同意，相关法律责任和后果由乙方自行承担。</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乙方知悉、理解并同意上述授权条款。乙方提供的申请表等资料上的信息如有变更或失效的，应立即联系甲方予以变更。</w:t>
      </w:r>
    </w:p>
    <w:p>
      <w:pPr>
        <w:pStyle w:val="10"/>
        <w:keepNext w:val="0"/>
        <w:keepLines w:val="0"/>
        <w:pageBreakBefore w:val="0"/>
        <w:numPr>
          <w:ilvl w:val="0"/>
          <w:numId w:val="0"/>
        </w:numPr>
        <w:kinsoku/>
        <w:wordWrap/>
        <w:overflowPunct/>
        <w:topLinePunct w:val="0"/>
        <w:autoSpaceDE/>
        <w:autoSpaceDN/>
        <w:bidi w:val="0"/>
        <w:adjustRightInd/>
        <w:snapToGrid/>
        <w:spacing w:line="660" w:lineRule="atLeast"/>
        <w:ind w:left="0" w:leftChars="0" w:right="0" w:rightChars="0" w:firstLine="643" w:firstLineChars="200"/>
        <w:jc w:val="both"/>
        <w:textAlignment w:val="auto"/>
        <w:outlineLvl w:val="9"/>
        <w:rPr>
          <w:rFonts w:hint="eastAsia" w:ascii="华文仿宋" w:hAnsi="华文仿宋" w:eastAsia="华文仿宋"/>
          <w:b/>
          <w:bCs/>
          <w:sz w:val="32"/>
          <w:szCs w:val="32"/>
          <w:highlight w:val="none"/>
        </w:rPr>
      </w:pPr>
      <w:r>
        <w:rPr>
          <w:rFonts w:hint="eastAsia" w:ascii="华文仿宋" w:hAnsi="华文仿宋" w:eastAsia="华文仿宋" w:cs="华文仿宋"/>
          <w:b/>
          <w:bCs/>
          <w:sz w:val="32"/>
          <w:szCs w:val="32"/>
          <w:highlight w:val="none"/>
          <w:lang w:val="en-US" w:eastAsia="zh-CN"/>
        </w:rPr>
        <w:t>三、基于追索乙方未清偿款项之目的，甲方有权</w:t>
      </w:r>
      <w:r>
        <w:rPr>
          <w:rFonts w:hint="eastAsia" w:ascii="华文仿宋" w:hAnsi="华文仿宋" w:eastAsia="华文仿宋"/>
          <w:b/>
          <w:bCs/>
          <w:sz w:val="32"/>
          <w:szCs w:val="32"/>
          <w:highlight w:val="none"/>
          <w:lang w:eastAsia="zh-CN"/>
        </w:rPr>
        <w:t>通过电话、信函、手机短信、微信、电子邮件、面谈或调解组织、司法渠道等方式自行或委托第三方</w:t>
      </w:r>
      <w:r>
        <w:rPr>
          <w:rFonts w:hint="eastAsia" w:ascii="华文仿宋" w:hAnsi="华文仿宋" w:eastAsia="华文仿宋" w:cs="华文仿宋"/>
          <w:b/>
          <w:bCs/>
          <w:sz w:val="32"/>
          <w:szCs w:val="32"/>
          <w:highlight w:val="none"/>
          <w:lang w:val="en-US" w:eastAsia="zh-CN"/>
        </w:rPr>
        <w:t>联系乙方</w:t>
      </w:r>
      <w:r>
        <w:rPr>
          <w:rFonts w:hint="eastAsia" w:ascii="华文仿宋" w:hAnsi="华文仿宋" w:eastAsia="华文仿宋"/>
          <w:b/>
          <w:bCs/>
          <w:sz w:val="32"/>
          <w:szCs w:val="32"/>
          <w:highlight w:val="none"/>
          <w:lang w:eastAsia="zh-CN"/>
        </w:rPr>
        <w:t>及其担保人</w:t>
      </w:r>
      <w:r>
        <w:rPr>
          <w:rFonts w:hint="eastAsia" w:ascii="华文仿宋" w:hAnsi="华文仿宋" w:eastAsia="华文仿宋" w:cs="华文仿宋"/>
          <w:b/>
          <w:bCs/>
          <w:sz w:val="32"/>
          <w:szCs w:val="32"/>
          <w:highlight w:val="none"/>
          <w:lang w:val="en-US" w:eastAsia="zh-CN"/>
        </w:rPr>
        <w:t>进行款项的催收，</w:t>
      </w:r>
      <w:r>
        <w:rPr>
          <w:rFonts w:hint="eastAsia" w:ascii="华文仿宋" w:hAnsi="华文仿宋" w:eastAsia="华文仿宋"/>
          <w:b/>
          <w:bCs/>
          <w:sz w:val="32"/>
          <w:szCs w:val="32"/>
          <w:highlight w:val="none"/>
          <w:lang w:eastAsia="zh-CN"/>
        </w:rPr>
        <w:t>向乙方提供给甲方的联系人、近亲属、工作单位以及所属基层公共组织或甲方调查到的关联第三方等询问乙方的家庭地址、联系方式等信息，或请其代为转告催缴欠款事宜。</w:t>
      </w:r>
      <w:r>
        <w:rPr>
          <w:rFonts w:hint="eastAsia" w:ascii="华文仿宋" w:hAnsi="华文仿宋" w:eastAsia="华文仿宋"/>
          <w:b/>
          <w:bCs/>
          <w:sz w:val="32"/>
          <w:szCs w:val="32"/>
          <w:highlight w:val="none"/>
        </w:rPr>
        <w:t>乙方应确保其向</w:t>
      </w:r>
      <w:r>
        <w:rPr>
          <w:rFonts w:hint="eastAsia" w:ascii="华文仿宋" w:hAnsi="华文仿宋" w:eastAsia="华文仿宋"/>
          <w:b/>
          <w:bCs/>
          <w:sz w:val="32"/>
          <w:szCs w:val="32"/>
          <w:highlight w:val="none"/>
          <w:lang w:eastAsia="zh-CN"/>
        </w:rPr>
        <w:t>甲方</w:t>
      </w:r>
      <w:r>
        <w:rPr>
          <w:rFonts w:hint="eastAsia" w:ascii="华文仿宋" w:hAnsi="华文仿宋" w:eastAsia="华文仿宋"/>
          <w:b/>
          <w:bCs/>
          <w:sz w:val="32"/>
          <w:szCs w:val="32"/>
          <w:highlight w:val="none"/>
        </w:rPr>
        <w:t>提供的联系人</w:t>
      </w:r>
      <w:r>
        <w:rPr>
          <w:rFonts w:hint="eastAsia" w:ascii="华文仿宋" w:hAnsi="华文仿宋" w:eastAsia="华文仿宋"/>
          <w:b/>
          <w:bCs/>
          <w:sz w:val="32"/>
          <w:szCs w:val="32"/>
          <w:highlight w:val="none"/>
          <w:lang w:eastAsia="zh-CN"/>
        </w:rPr>
        <w:t>、近亲属</w:t>
      </w:r>
      <w:r>
        <w:rPr>
          <w:rFonts w:hint="eastAsia" w:ascii="华文仿宋" w:hAnsi="华文仿宋" w:eastAsia="华文仿宋"/>
          <w:b/>
          <w:bCs/>
          <w:sz w:val="32"/>
          <w:szCs w:val="32"/>
          <w:highlight w:val="none"/>
        </w:rPr>
        <w:t>知晓并同意乙方将联系人</w:t>
      </w:r>
      <w:r>
        <w:rPr>
          <w:rFonts w:hint="eastAsia" w:ascii="华文仿宋" w:hAnsi="华文仿宋" w:eastAsia="华文仿宋"/>
          <w:b/>
          <w:bCs/>
          <w:sz w:val="32"/>
          <w:szCs w:val="32"/>
          <w:highlight w:val="none"/>
          <w:lang w:eastAsia="zh-CN"/>
        </w:rPr>
        <w:t>、近亲属</w:t>
      </w:r>
      <w:r>
        <w:rPr>
          <w:rFonts w:hint="eastAsia" w:ascii="华文仿宋" w:hAnsi="华文仿宋" w:eastAsia="华文仿宋"/>
          <w:b/>
          <w:bCs/>
          <w:sz w:val="32"/>
          <w:szCs w:val="32"/>
          <w:highlight w:val="none"/>
        </w:rPr>
        <w:t>的个人信息（包括姓名和联系电话）提供给</w:t>
      </w:r>
      <w:r>
        <w:rPr>
          <w:rFonts w:hint="eastAsia" w:ascii="华文仿宋" w:hAnsi="华文仿宋" w:eastAsia="华文仿宋"/>
          <w:b/>
          <w:bCs/>
          <w:sz w:val="32"/>
          <w:szCs w:val="32"/>
          <w:highlight w:val="none"/>
          <w:lang w:eastAsia="zh-CN"/>
        </w:rPr>
        <w:t>甲方</w:t>
      </w:r>
      <w:r>
        <w:rPr>
          <w:rFonts w:hint="eastAsia" w:ascii="华文仿宋" w:hAnsi="华文仿宋" w:eastAsia="华文仿宋"/>
          <w:b/>
          <w:bCs/>
          <w:sz w:val="32"/>
          <w:szCs w:val="32"/>
          <w:highlight w:val="none"/>
        </w:rPr>
        <w:t>，</w:t>
      </w:r>
      <w:r>
        <w:rPr>
          <w:rFonts w:hint="eastAsia" w:ascii="华文仿宋" w:hAnsi="华文仿宋" w:eastAsia="华文仿宋"/>
          <w:b/>
          <w:bCs/>
          <w:sz w:val="32"/>
          <w:szCs w:val="32"/>
          <w:highlight w:val="none"/>
          <w:lang w:eastAsia="zh-CN"/>
        </w:rPr>
        <w:t>同时</w:t>
      </w:r>
      <w:r>
        <w:rPr>
          <w:rFonts w:hint="eastAsia" w:ascii="华文仿宋" w:hAnsi="华文仿宋" w:eastAsia="华文仿宋"/>
          <w:b/>
          <w:bCs/>
          <w:sz w:val="32"/>
          <w:szCs w:val="32"/>
          <w:highlight w:val="none"/>
        </w:rPr>
        <w:t>需及时告知联系人</w:t>
      </w:r>
      <w:r>
        <w:rPr>
          <w:rFonts w:hint="eastAsia" w:ascii="华文仿宋" w:hAnsi="华文仿宋" w:eastAsia="华文仿宋"/>
          <w:b/>
          <w:bCs/>
          <w:sz w:val="32"/>
          <w:szCs w:val="32"/>
          <w:highlight w:val="none"/>
          <w:lang w:eastAsia="zh-CN"/>
        </w:rPr>
        <w:t>、近亲属</w:t>
      </w:r>
      <w:r>
        <w:rPr>
          <w:rFonts w:hint="eastAsia" w:ascii="华文仿宋" w:hAnsi="华文仿宋" w:eastAsia="华文仿宋"/>
          <w:b/>
          <w:bCs/>
          <w:sz w:val="32"/>
          <w:szCs w:val="32"/>
          <w:highlight w:val="none"/>
        </w:rPr>
        <w:t>上述事项，并取得其同意，确保</w:t>
      </w:r>
      <w:r>
        <w:rPr>
          <w:rFonts w:hint="eastAsia" w:ascii="华文仿宋" w:hAnsi="华文仿宋" w:eastAsia="华文仿宋"/>
          <w:b/>
          <w:bCs/>
          <w:sz w:val="32"/>
          <w:szCs w:val="32"/>
          <w:highlight w:val="none"/>
          <w:lang w:eastAsia="zh-CN"/>
        </w:rPr>
        <w:t>联系人、近亲属</w:t>
      </w:r>
      <w:r>
        <w:rPr>
          <w:rFonts w:hint="eastAsia" w:ascii="华文仿宋" w:hAnsi="华文仿宋" w:eastAsia="华文仿宋"/>
          <w:b/>
          <w:bCs/>
          <w:sz w:val="32"/>
          <w:szCs w:val="32"/>
          <w:highlight w:val="none"/>
        </w:rPr>
        <w:t>知晓其对乙方的联络义务。如乙方未及时告知并取得其同意，相关法律责任和后果由乙方自行承担。</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660" w:lineRule="atLeast"/>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b/>
          <w:bCs/>
          <w:sz w:val="32"/>
          <w:szCs w:val="32"/>
          <w:highlight w:val="none"/>
          <w:lang w:eastAsia="zh-CN"/>
        </w:rPr>
        <w:t>当对方提出愿意代偿时，乙方授权甲方将必要的客户身份及欠款账户信息等个人金融信息提供给担保人、联系人、亲友、工作单位或其他代偿意愿人，当甲方通过第三方调解组织调解的，乙方授权甲方将必要的个人身份及欠款账户信息等个人金融信息提供给第三方调解组织。</w:t>
      </w:r>
    </w:p>
    <w:p>
      <w:pPr>
        <w:pStyle w:val="3"/>
        <w:numPr>
          <w:ilvl w:val="-1"/>
          <w:numId w:val="0"/>
        </w:numPr>
        <w:ind w:leftChars="0" w:firstLine="643" w:firstLineChars="200"/>
        <w:rPr>
          <w:highlight w:val="none"/>
        </w:rPr>
      </w:pPr>
      <w:r>
        <w:rPr>
          <w:rFonts w:hint="eastAsia" w:ascii="华文仿宋" w:hAnsi="华文仿宋" w:eastAsia="华文仿宋" w:cs="华文仿宋"/>
          <w:b/>
          <w:bCs/>
          <w:sz w:val="32"/>
          <w:szCs w:val="32"/>
          <w:highlight w:val="none"/>
          <w:lang w:eastAsia="zh-CN"/>
        </w:rPr>
        <w:t>四、</w:t>
      </w:r>
      <w:r>
        <w:rPr>
          <w:rFonts w:hint="eastAsia" w:ascii="华文仿宋" w:hAnsi="华文仿宋" w:eastAsia="华文仿宋" w:cs="华文仿宋"/>
          <w:b/>
          <w:bCs/>
          <w:sz w:val="32"/>
          <w:szCs w:val="32"/>
          <w:highlight w:val="none"/>
        </w:rPr>
        <w:t>如乙方不同意向本行及</w:t>
      </w:r>
      <w:r>
        <w:rPr>
          <w:rFonts w:hint="eastAsia" w:ascii="华文仿宋" w:hAnsi="华文仿宋" w:eastAsia="华文仿宋" w:cs="华文仿宋"/>
          <w:b/>
          <w:bCs/>
          <w:sz w:val="32"/>
          <w:szCs w:val="32"/>
          <w:highlight w:val="none"/>
          <w:lang w:eastAsia="zh-CN"/>
        </w:rPr>
        <w:t>关联公司、第三方合作机构</w:t>
      </w:r>
      <w:r>
        <w:rPr>
          <w:rFonts w:hint="eastAsia" w:ascii="华文仿宋" w:hAnsi="华文仿宋" w:eastAsia="华文仿宋" w:cs="华文仿宋"/>
          <w:b/>
          <w:bCs/>
          <w:sz w:val="32"/>
          <w:szCs w:val="32"/>
          <w:highlight w:val="none"/>
        </w:rPr>
        <w:t>提供个人信息，可随时以书面形式通知本行</w:t>
      </w:r>
      <w:r>
        <w:rPr>
          <w:rFonts w:hint="eastAsia" w:ascii="华文仿宋" w:hAnsi="华文仿宋" w:eastAsia="华文仿宋" w:cs="华文仿宋"/>
          <w:b/>
          <w:bCs/>
          <w:sz w:val="32"/>
          <w:szCs w:val="32"/>
          <w:highlight w:val="none"/>
          <w:lang w:eastAsia="zh-CN"/>
        </w:rPr>
        <w:t>。因甲方依据乙方授权的个人信息所反映的资信状况为乙方评定信用额度、卡片等级、手续费率、担保条件等，故甲方有权根据乙方仍留存的个人信息对其</w:t>
      </w:r>
      <w:r>
        <w:rPr>
          <w:rFonts w:hint="eastAsia" w:ascii="华文仿宋" w:hAnsi="华文仿宋" w:eastAsia="华文仿宋" w:cs="华文仿宋"/>
          <w:b/>
          <w:bCs/>
          <w:sz w:val="32"/>
          <w:szCs w:val="32"/>
          <w:highlight w:val="none"/>
        </w:rPr>
        <w:t>采取包括但不限于</w:t>
      </w:r>
      <w:r>
        <w:rPr>
          <w:rFonts w:hint="eastAsia" w:ascii="华文仿宋" w:hAnsi="华文仿宋" w:eastAsia="华文仿宋" w:cs="华文仿宋"/>
          <w:b/>
          <w:bCs/>
          <w:sz w:val="32"/>
          <w:szCs w:val="32"/>
          <w:highlight w:val="none"/>
          <w:lang w:eastAsia="zh-CN"/>
        </w:rPr>
        <w:t>调整信用额度、卡片等级、手续费率和担保条件等，或</w:t>
      </w:r>
      <w:r>
        <w:rPr>
          <w:rFonts w:hint="eastAsia" w:ascii="华文仿宋" w:hAnsi="华文仿宋" w:eastAsia="华文仿宋" w:cs="华文仿宋"/>
          <w:b/>
          <w:bCs/>
          <w:sz w:val="32"/>
          <w:szCs w:val="32"/>
          <w:highlight w:val="none"/>
        </w:rPr>
        <w:t>限制交易、止付、</w:t>
      </w:r>
      <w:r>
        <w:rPr>
          <w:rFonts w:hint="eastAsia" w:ascii="华文仿宋" w:hAnsi="华文仿宋" w:eastAsia="华文仿宋" w:cs="华文仿宋"/>
          <w:b/>
          <w:bCs/>
          <w:sz w:val="32"/>
          <w:szCs w:val="32"/>
          <w:highlight w:val="none"/>
          <w:lang w:eastAsia="zh-CN"/>
        </w:rPr>
        <w:t>要求</w:t>
      </w:r>
      <w:r>
        <w:rPr>
          <w:rFonts w:hint="eastAsia" w:ascii="华文仿宋" w:hAnsi="华文仿宋" w:eastAsia="华文仿宋" w:cs="华文仿宋"/>
          <w:b/>
          <w:bCs/>
          <w:sz w:val="32"/>
          <w:szCs w:val="32"/>
          <w:highlight w:val="none"/>
        </w:rPr>
        <w:t>提前还款等管控措施</w:t>
      </w:r>
      <w:r>
        <w:rPr>
          <w:rFonts w:hint="eastAsia" w:ascii="华文仿宋" w:hAnsi="华文仿宋" w:eastAsia="华文仿宋" w:cs="华文仿宋"/>
          <w:b/>
          <w:bCs/>
          <w:sz w:val="32"/>
          <w:szCs w:val="32"/>
          <w:highlight w:val="none"/>
          <w:lang w:eastAsia="zh-CN"/>
        </w:rPr>
        <w:t>。以上</w:t>
      </w:r>
      <w:r>
        <w:rPr>
          <w:rFonts w:hint="eastAsia" w:ascii="华文仿宋" w:hAnsi="华文仿宋" w:eastAsia="华文仿宋" w:cs="华文仿宋"/>
          <w:b/>
          <w:bCs/>
          <w:sz w:val="32"/>
          <w:szCs w:val="32"/>
          <w:highlight w:val="none"/>
        </w:rPr>
        <w:t>授权期</w:t>
      </w:r>
      <w:r>
        <w:rPr>
          <w:rFonts w:hint="eastAsia" w:ascii="华文仿宋" w:hAnsi="华文仿宋" w:eastAsia="华文仿宋" w:cs="华文仿宋"/>
          <w:b/>
          <w:bCs/>
          <w:sz w:val="32"/>
          <w:szCs w:val="32"/>
          <w:highlight w:val="none"/>
          <w:lang w:eastAsia="zh-CN"/>
        </w:rPr>
        <w:t>限</w:t>
      </w:r>
      <w:r>
        <w:rPr>
          <w:rFonts w:hint="eastAsia" w:ascii="华文仿宋" w:hAnsi="华文仿宋" w:eastAsia="华文仿宋" w:cs="华文仿宋"/>
          <w:b/>
          <w:bCs/>
          <w:sz w:val="32"/>
          <w:szCs w:val="32"/>
          <w:highlight w:val="none"/>
        </w:rPr>
        <w:t>自</w:t>
      </w:r>
      <w:r>
        <w:rPr>
          <w:rFonts w:hint="eastAsia" w:ascii="华文仿宋" w:hAnsi="华文仿宋" w:eastAsia="华文仿宋" w:cs="华文仿宋"/>
          <w:b/>
          <w:bCs/>
          <w:sz w:val="32"/>
          <w:szCs w:val="32"/>
          <w:highlight w:val="none"/>
          <w:lang w:eastAsia="zh-CN"/>
        </w:rPr>
        <w:t>乙方承诺</w:t>
      </w:r>
      <w:r>
        <w:rPr>
          <w:rFonts w:hint="eastAsia" w:ascii="华文仿宋" w:hAnsi="华文仿宋" w:eastAsia="华文仿宋" w:cs="华文仿宋"/>
          <w:b/>
          <w:bCs/>
          <w:sz w:val="32"/>
          <w:szCs w:val="32"/>
          <w:highlight w:val="none"/>
        </w:rPr>
        <w:t>之日起至</w:t>
      </w:r>
      <w:r>
        <w:rPr>
          <w:rFonts w:hint="eastAsia" w:ascii="华文仿宋" w:hAnsi="华文仿宋" w:eastAsia="华文仿宋" w:cs="华文仿宋"/>
          <w:b/>
          <w:bCs/>
          <w:sz w:val="32"/>
          <w:szCs w:val="32"/>
          <w:highlight w:val="none"/>
          <w:lang w:eastAsia="zh-CN"/>
        </w:rPr>
        <w:t>乙方与甲方所有</w:t>
      </w:r>
      <w:r>
        <w:rPr>
          <w:rFonts w:hint="eastAsia" w:ascii="华文仿宋" w:hAnsi="华文仿宋" w:eastAsia="华文仿宋" w:cs="华文仿宋"/>
          <w:b/>
          <w:bCs/>
          <w:sz w:val="32"/>
          <w:szCs w:val="32"/>
          <w:highlight w:val="none"/>
        </w:rPr>
        <w:t>业务</w:t>
      </w:r>
      <w:r>
        <w:rPr>
          <w:rFonts w:hint="eastAsia" w:ascii="华文仿宋" w:hAnsi="华文仿宋" w:eastAsia="华文仿宋" w:cs="华文仿宋"/>
          <w:b/>
          <w:bCs/>
          <w:sz w:val="32"/>
          <w:szCs w:val="32"/>
          <w:highlight w:val="none"/>
          <w:lang w:eastAsia="zh-CN"/>
        </w:rPr>
        <w:t>终结之日止，法律另有规定的除外</w:t>
      </w:r>
      <w:r>
        <w:rPr>
          <w:rFonts w:hint="eastAsia" w:ascii="华文仿宋" w:hAnsi="华文仿宋" w:eastAsia="华文仿宋" w:cs="华文仿宋"/>
          <w:b/>
          <w:bCs/>
          <w:sz w:val="32"/>
          <w:szCs w:val="32"/>
          <w:highlight w:val="none"/>
        </w:rPr>
        <w:t>。</w:t>
      </w:r>
    </w:p>
    <w:p>
      <w:pPr>
        <w:widowControl w:val="0"/>
        <w:numPr>
          <w:ilvl w:val="-1"/>
          <w:numId w:val="0"/>
        </w:numPr>
        <w:spacing w:beforeLines="0" w:afterLines="0" w:line="240" w:lineRule="auto"/>
        <w:ind w:firstLine="640" w:firstLineChars="200"/>
        <w:outlineLvl w:val="9"/>
        <w:rPr>
          <w:rFonts w:hint="eastAsia" w:ascii="华文仿宋" w:hAnsi="华文仿宋" w:eastAsia="华文仿宋" w:cs="华文仿宋"/>
          <w:sz w:val="32"/>
          <w:szCs w:val="32"/>
          <w:highlight w:val="none"/>
        </w:rPr>
      </w:pPr>
      <w:r>
        <w:rPr>
          <w:rFonts w:hint="eastAsia" w:ascii="华文仿宋" w:hAnsi="华文仿宋" w:eastAsia="华文仿宋" w:cs="华文仿宋"/>
          <w:sz w:val="32"/>
          <w:szCs w:val="32"/>
          <w:highlight w:val="none"/>
          <w:lang w:eastAsia="zh-CN"/>
        </w:rPr>
        <w:t>五、</w:t>
      </w:r>
      <w:r>
        <w:rPr>
          <w:rFonts w:hint="eastAsia" w:ascii="华文仿宋" w:hAnsi="华文仿宋" w:eastAsia="华文仿宋" w:cs="华文仿宋"/>
          <w:sz w:val="32"/>
          <w:szCs w:val="32"/>
          <w:highlight w:val="none"/>
        </w:rPr>
        <w:t>除适用法律、国家有权机关要求或上市规则规定外，甲方应对因履行本合约而获悉的乙方信息严格保密；未经乙方在本合约中或以其他方式同意，不得向任何第三方披露或用于与本合约无关的其他商业目的。如甲方超出本合约约定范围违法查询、使用和披露乙方信息，甲方应承担相应的法律责任。</w:t>
      </w:r>
    </w:p>
    <w:p>
      <w:pPr>
        <w:numPr>
          <w:ilvl w:val="-1"/>
          <w:numId w:val="0"/>
        </w:numPr>
        <w:spacing w:beforeLines="0" w:afterLines="0" w:line="660" w:lineRule="atLeast"/>
        <w:ind w:firstLine="640" w:firstLineChars="200"/>
        <w:outlineLvl w:val="9"/>
        <w:rPr>
          <w:rFonts w:hint="eastAsia" w:ascii="华文仿宋" w:hAnsi="华文仿宋" w:eastAsia="华文仿宋"/>
          <w:b/>
          <w:bCs/>
          <w:sz w:val="32"/>
          <w:szCs w:val="32"/>
          <w:highlight w:val="none"/>
        </w:rPr>
      </w:pPr>
      <w:r>
        <w:rPr>
          <w:rFonts w:hint="eastAsia" w:ascii="华文仿宋" w:hAnsi="华文仿宋" w:eastAsia="华文仿宋" w:cs="华文仿宋"/>
          <w:sz w:val="32"/>
          <w:szCs w:val="32"/>
          <w:highlight w:val="none"/>
          <w:lang w:eastAsia="zh-CN"/>
        </w:rPr>
        <w:t>六、乙方</w:t>
      </w:r>
      <w:r>
        <w:rPr>
          <w:rFonts w:hint="eastAsia" w:ascii="华文仿宋" w:hAnsi="华文仿宋" w:eastAsia="华文仿宋" w:cs="华文仿宋"/>
          <w:sz w:val="32"/>
          <w:szCs w:val="32"/>
          <w:highlight w:val="none"/>
        </w:rPr>
        <w:t>对其个人信息的处理享有知情权、决定权</w:t>
      </w:r>
      <w:r>
        <w:rPr>
          <w:rFonts w:hint="eastAsia" w:ascii="华文仿宋" w:hAnsi="华文仿宋" w:eastAsia="华文仿宋" w:cs="华文仿宋"/>
          <w:sz w:val="32"/>
          <w:szCs w:val="32"/>
          <w:highlight w:val="none"/>
          <w:lang w:eastAsia="zh-CN"/>
        </w:rPr>
        <w:t>。乙方</w:t>
      </w:r>
      <w:r>
        <w:rPr>
          <w:rFonts w:hint="eastAsia" w:ascii="华文仿宋" w:hAnsi="华文仿宋" w:eastAsia="华文仿宋" w:cs="华文仿宋"/>
          <w:sz w:val="32"/>
          <w:szCs w:val="32"/>
          <w:highlight w:val="none"/>
        </w:rPr>
        <w:t>发现其个人信息不准确或者不完整的，有权请求</w:t>
      </w:r>
      <w:r>
        <w:rPr>
          <w:rFonts w:hint="eastAsia" w:ascii="华文仿宋" w:hAnsi="华文仿宋" w:eastAsia="华文仿宋" w:cs="华文仿宋"/>
          <w:sz w:val="32"/>
          <w:szCs w:val="32"/>
          <w:highlight w:val="none"/>
          <w:lang w:eastAsia="zh-CN"/>
        </w:rPr>
        <w:t>甲方</w:t>
      </w:r>
      <w:r>
        <w:rPr>
          <w:rFonts w:hint="eastAsia" w:ascii="华文仿宋" w:hAnsi="华文仿宋" w:eastAsia="华文仿宋" w:cs="华文仿宋"/>
          <w:sz w:val="32"/>
          <w:szCs w:val="32"/>
          <w:highlight w:val="none"/>
        </w:rPr>
        <w:t>更正、补充</w:t>
      </w:r>
      <w:r>
        <w:rPr>
          <w:rFonts w:hint="eastAsia" w:ascii="华文仿宋" w:hAnsi="华文仿宋" w:eastAsia="华文仿宋" w:cs="华文仿宋"/>
          <w:sz w:val="32"/>
          <w:szCs w:val="32"/>
          <w:highlight w:val="none"/>
          <w:lang w:eastAsia="zh-CN"/>
        </w:rPr>
        <w:t>。法律法规有规定的，从其规定。</w:t>
      </w:r>
    </w:p>
    <w:p>
      <w:pPr>
        <w:pStyle w:val="10"/>
        <w:numPr>
          <w:ilvl w:val="-1"/>
          <w:numId w:val="0"/>
        </w:numPr>
        <w:spacing w:beforeLines="0" w:afterLines="0" w:line="660" w:lineRule="atLeast"/>
        <w:ind w:firstLine="643" w:firstLineChars="200"/>
        <w:rPr>
          <w:rFonts w:hint="eastAsia" w:ascii="华文仿宋" w:hAnsi="华文仿宋" w:eastAsia="华文仿宋"/>
          <w:b/>
          <w:bCs/>
          <w:sz w:val="32"/>
          <w:szCs w:val="32"/>
          <w:highlight w:val="none"/>
        </w:rPr>
      </w:pPr>
      <w:r>
        <w:rPr>
          <w:rFonts w:hint="eastAsia" w:ascii="华文仿宋" w:hAnsi="华文仿宋" w:eastAsia="华文仿宋"/>
          <w:b/>
          <w:bCs/>
          <w:sz w:val="32"/>
          <w:szCs w:val="32"/>
          <w:highlight w:val="none"/>
          <w:lang w:eastAsia="zh-CN"/>
        </w:rPr>
        <w:t>第二条</w:t>
      </w:r>
      <w:r>
        <w:rPr>
          <w:rFonts w:hint="eastAsia" w:ascii="华文仿宋" w:hAnsi="华文仿宋" w:eastAsia="华文仿宋"/>
          <w:b/>
          <w:bCs/>
          <w:sz w:val="32"/>
          <w:szCs w:val="32"/>
          <w:highlight w:val="none"/>
          <w:lang w:val="en-US" w:eastAsia="zh-CN"/>
        </w:rPr>
        <w:t xml:space="preserve"> </w:t>
      </w:r>
      <w:r>
        <w:rPr>
          <w:rFonts w:hint="eastAsia" w:ascii="华文仿宋" w:hAnsi="华文仿宋" w:eastAsia="华文仿宋"/>
          <w:b/>
          <w:bCs/>
          <w:sz w:val="32"/>
          <w:szCs w:val="32"/>
          <w:highlight w:val="none"/>
        </w:rPr>
        <w:t>申请</w:t>
      </w:r>
    </w:p>
    <w:p>
      <w:pPr>
        <w:pStyle w:val="10"/>
        <w:numPr>
          <w:ilvl w:val="-1"/>
          <w:numId w:val="0"/>
        </w:numPr>
        <w:spacing w:line="660" w:lineRule="atLeast"/>
        <w:ind w:firstLine="0" w:firstLineChars="0"/>
        <w:rPr>
          <w:rFonts w:hint="eastAsia" w:ascii="华文仿宋" w:hAnsi="华文仿宋" w:eastAsia="华文仿宋"/>
          <w:sz w:val="32"/>
          <w:szCs w:val="32"/>
          <w:highlight w:val="yellow"/>
        </w:rPr>
      </w:pPr>
      <w:r>
        <w:rPr>
          <w:rFonts w:hint="eastAsia" w:ascii="华文仿宋" w:hAnsi="华文仿宋" w:eastAsia="华文仿宋"/>
          <w:b/>
          <w:bCs/>
          <w:sz w:val="32"/>
          <w:szCs w:val="32"/>
          <w:highlight w:val="none"/>
          <w:lang w:val="en-US" w:eastAsia="zh-CN"/>
        </w:rPr>
        <w:t xml:space="preserve">    一、分期信用卡是甲方发行的，专门供乙方用于甲方核准的分期付款交易的银联人民币个人贷记卡。分期交易是指乙方按本合约和甲方的规定使用分期信用卡的信用额度消费并全额办理分期付款，乙方按本合约和与甲方约定的还款安排逐期向甲方偿还消费款项，并支付分期手续费的交易。</w:t>
      </w:r>
    </w:p>
    <w:p>
      <w:pPr>
        <w:pStyle w:val="10"/>
        <w:spacing w:line="660" w:lineRule="atLeast"/>
        <w:ind w:firstLine="640"/>
        <w:rPr>
          <w:rFonts w:ascii="华文仿宋" w:hAnsi="华文仿宋" w:eastAsia="华文仿宋"/>
          <w:sz w:val="32"/>
          <w:szCs w:val="32"/>
          <w:highlight w:val="none"/>
        </w:rPr>
      </w:pPr>
      <w:r>
        <w:rPr>
          <w:rFonts w:hint="eastAsia" w:ascii="华文仿宋" w:hAnsi="华文仿宋" w:eastAsia="华文仿宋"/>
          <w:sz w:val="32"/>
          <w:szCs w:val="32"/>
          <w:highlight w:val="none"/>
          <w:lang w:eastAsia="zh-CN"/>
        </w:rPr>
        <w:t>二</w:t>
      </w:r>
      <w:r>
        <w:rPr>
          <w:rFonts w:hint="eastAsia" w:ascii="华文仿宋" w:hAnsi="华文仿宋" w:eastAsia="华文仿宋"/>
          <w:sz w:val="32"/>
          <w:szCs w:val="32"/>
          <w:highlight w:val="none"/>
        </w:rPr>
        <w:t>、</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为芯片（IC）卡</w:t>
      </w:r>
      <w:r>
        <w:rPr>
          <w:rFonts w:hint="eastAsia"/>
          <w:sz w:val="32"/>
          <w:szCs w:val="32"/>
          <w:highlight w:val="none"/>
        </w:rPr>
        <w:t>，</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使用独立账户，与本行其他信用卡产品不共用账户。本行向乙方发出有关</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通知仅针对该产品，不包含其他信用卡产品（与本行另有约定的除外）。</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三</w:t>
      </w:r>
      <w:r>
        <w:rPr>
          <w:rFonts w:hint="eastAsia" w:ascii="华文仿宋" w:hAnsi="华文仿宋" w:eastAsia="华文仿宋"/>
          <w:sz w:val="32"/>
          <w:szCs w:val="32"/>
          <w:highlight w:val="none"/>
        </w:rPr>
        <w:t>、</w:t>
      </w:r>
      <w:r>
        <w:rPr>
          <w:rFonts w:hint="eastAsia" w:ascii="华文仿宋" w:hAnsi="华文仿宋" w:eastAsia="华文仿宋"/>
          <w:sz w:val="32"/>
          <w:szCs w:val="32"/>
          <w:highlight w:val="none"/>
          <w:lang w:eastAsia="zh-CN"/>
        </w:rPr>
        <w:t>在甲方集中管控乙方信用卡总授信额度的前提下，乙方的分期信用卡信用额度与其持有的甲方发行的其他个人信用卡的信用额度相互独立、不共享。</w:t>
      </w:r>
      <w:r>
        <w:rPr>
          <w:rFonts w:hint="eastAsia" w:ascii="华文仿宋" w:hAnsi="华文仿宋" w:eastAsia="华文仿宋"/>
          <w:b/>
          <w:bCs/>
          <w:sz w:val="32"/>
          <w:szCs w:val="32"/>
          <w:highlight w:val="none"/>
        </w:rPr>
        <w:t>甲方有权根据乙方的资信变动情况、用卡情况等因素，对乙方</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额度进行调整（调高或调低），或暂停乙方</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使用，并按约定方式（包括但不限于</w:t>
      </w:r>
      <w:r>
        <w:rPr>
          <w:rFonts w:hint="eastAsia" w:ascii="华文仿宋" w:hAnsi="华文仿宋" w:eastAsia="华文仿宋"/>
          <w:b/>
          <w:bCs/>
          <w:sz w:val="32"/>
          <w:szCs w:val="32"/>
          <w:highlight w:val="none"/>
          <w:lang w:eastAsia="zh-CN"/>
        </w:rPr>
        <w:t>账单、</w:t>
      </w:r>
      <w:r>
        <w:rPr>
          <w:rFonts w:hint="eastAsia" w:ascii="华文仿宋" w:hAnsi="华文仿宋" w:eastAsia="华文仿宋"/>
          <w:b/>
          <w:bCs/>
          <w:sz w:val="32"/>
          <w:szCs w:val="32"/>
          <w:highlight w:val="none"/>
        </w:rPr>
        <w:t>电话、短信等）通知乙方。如乙方不同意甲方对其</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额度调高的，可要求甲方恢复原有额度，但乙方对调额后</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账户中已发生的债务承担清偿责任。</w:t>
      </w:r>
      <w:r>
        <w:rPr>
          <w:rFonts w:hint="eastAsia" w:ascii="华文仿宋" w:hAnsi="华文仿宋" w:eastAsia="华文仿宋"/>
          <w:sz w:val="32"/>
          <w:szCs w:val="32"/>
          <w:highlight w:val="none"/>
        </w:rPr>
        <w:t>甲方有权依照有权机关的指令，查询或冻结乙方的</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账户。乙方不遵守相关法律、法规、规章，以及章程和</w:t>
      </w:r>
      <w:r>
        <w:rPr>
          <w:rFonts w:hint="eastAsia" w:ascii="华文仿宋" w:hAnsi="华文仿宋" w:eastAsia="华文仿宋"/>
          <w:sz w:val="32"/>
          <w:szCs w:val="32"/>
          <w:highlight w:val="none"/>
          <w:lang w:eastAsia="zh-CN"/>
        </w:rPr>
        <w:t>本合约</w:t>
      </w:r>
      <w:r>
        <w:rPr>
          <w:rFonts w:hint="eastAsia" w:ascii="华文仿宋" w:hAnsi="华文仿宋" w:eastAsia="华文仿宋"/>
          <w:sz w:val="32"/>
          <w:szCs w:val="32"/>
          <w:highlight w:val="none"/>
        </w:rPr>
        <w:t>的约定，甲方有权取消乙方用卡资格。</w:t>
      </w:r>
    </w:p>
    <w:p>
      <w:pPr>
        <w:pStyle w:val="10"/>
        <w:spacing w:line="660" w:lineRule="atLeast"/>
        <w:ind w:firstLine="723"/>
        <w:rPr>
          <w:rFonts w:ascii="华文仿宋" w:hAnsi="华文仿宋" w:eastAsia="华文仿宋"/>
          <w:sz w:val="32"/>
          <w:szCs w:val="32"/>
          <w:highlight w:val="none"/>
        </w:rPr>
      </w:pPr>
      <w:r>
        <w:rPr>
          <w:rFonts w:hint="eastAsia" w:ascii="华文仿宋" w:hAnsi="华文仿宋" w:eastAsia="华文仿宋"/>
          <w:b/>
          <w:bCs/>
          <w:sz w:val="32"/>
          <w:szCs w:val="32"/>
          <w:highlight w:val="none"/>
        </w:rPr>
        <w:t>第</w:t>
      </w:r>
      <w:r>
        <w:rPr>
          <w:rFonts w:hint="eastAsia" w:ascii="华文仿宋" w:hAnsi="华文仿宋" w:eastAsia="华文仿宋"/>
          <w:b/>
          <w:bCs/>
          <w:sz w:val="32"/>
          <w:szCs w:val="32"/>
          <w:highlight w:val="none"/>
          <w:lang w:eastAsia="zh-CN"/>
        </w:rPr>
        <w:t>三</w:t>
      </w:r>
      <w:r>
        <w:rPr>
          <w:rFonts w:hint="eastAsia" w:ascii="华文仿宋" w:hAnsi="华文仿宋" w:eastAsia="华文仿宋"/>
          <w:b/>
          <w:bCs/>
          <w:sz w:val="32"/>
          <w:szCs w:val="32"/>
          <w:highlight w:val="none"/>
        </w:rPr>
        <w:t>条 使用</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一</w:t>
      </w:r>
      <w:r>
        <w:rPr>
          <w:rFonts w:hint="eastAsia" w:ascii="华文仿宋" w:hAnsi="华文仿宋" w:eastAsia="华文仿宋"/>
          <w:sz w:val="32"/>
          <w:szCs w:val="32"/>
          <w:highlight w:val="none"/>
        </w:rPr>
        <w:t>、</w:t>
      </w:r>
      <w:r>
        <w:rPr>
          <w:rFonts w:hint="eastAsia" w:ascii="华文仿宋" w:hAnsi="华文仿宋" w:eastAsia="华文仿宋"/>
          <w:b w:val="0"/>
          <w:sz w:val="32"/>
          <w:szCs w:val="32"/>
          <w:highlight w:val="none"/>
          <w:lang w:eastAsia="zh-CN"/>
        </w:rPr>
        <w:t>分期信用卡</w:t>
      </w:r>
      <w:r>
        <w:rPr>
          <w:rFonts w:hint="eastAsia" w:ascii="华文仿宋" w:hAnsi="华文仿宋" w:eastAsia="华文仿宋"/>
          <w:b w:val="0"/>
          <w:sz w:val="32"/>
          <w:szCs w:val="32"/>
          <w:highlight w:val="none"/>
        </w:rPr>
        <w:t>的所有权属于甲方</w:t>
      </w:r>
      <w:r>
        <w:rPr>
          <w:rFonts w:hint="eastAsia" w:ascii="华文仿宋" w:hAnsi="华文仿宋" w:eastAsia="华文仿宋"/>
          <w:b w:val="0"/>
          <w:sz w:val="32"/>
          <w:szCs w:val="32"/>
          <w:highlight w:val="none"/>
          <w:lang w:eastAsia="zh-CN"/>
        </w:rPr>
        <w:t>，</w:t>
      </w:r>
      <w:r>
        <w:rPr>
          <w:rFonts w:hint="eastAsia" w:ascii="华文仿宋" w:hAnsi="华文仿宋" w:eastAsia="华文仿宋"/>
          <w:sz w:val="32"/>
          <w:szCs w:val="32"/>
          <w:highlight w:val="none"/>
        </w:rPr>
        <w:t>只限乙方本人使用</w:t>
      </w:r>
      <w:r>
        <w:rPr>
          <w:rFonts w:hint="eastAsia" w:ascii="华文仿宋" w:hAnsi="华文仿宋" w:eastAsia="华文仿宋"/>
          <w:sz w:val="32"/>
          <w:szCs w:val="32"/>
          <w:highlight w:val="none"/>
          <w:lang w:eastAsia="zh-CN"/>
        </w:rPr>
        <w:t>，乙方</w:t>
      </w:r>
      <w:r>
        <w:rPr>
          <w:rFonts w:hint="eastAsia" w:ascii="华文仿宋" w:hAnsi="华文仿宋" w:eastAsia="华文仿宋"/>
          <w:sz w:val="32"/>
          <w:szCs w:val="32"/>
          <w:highlight w:val="none"/>
        </w:rPr>
        <w:t>不得转让、出租、转借、质押或以任何方式交他人使用。否则，乙方除需承担因此产生的债务及</w:t>
      </w:r>
      <w:r>
        <w:rPr>
          <w:rFonts w:hint="eastAsia" w:ascii="华文仿宋" w:hAnsi="华文仿宋" w:eastAsia="华文仿宋"/>
          <w:sz w:val="32"/>
          <w:szCs w:val="32"/>
          <w:highlight w:val="none"/>
          <w:lang w:eastAsia="zh-CN"/>
        </w:rPr>
        <w:t>甲方</w:t>
      </w:r>
      <w:r>
        <w:rPr>
          <w:rFonts w:hint="eastAsia" w:ascii="华文仿宋" w:hAnsi="华文仿宋" w:eastAsia="华文仿宋"/>
          <w:sz w:val="32"/>
          <w:szCs w:val="32"/>
          <w:highlight w:val="none"/>
        </w:rPr>
        <w:t>的损失外，还需按照金融监管机构的规定向本行支付罚金。</w:t>
      </w:r>
    </w:p>
    <w:p>
      <w:pPr>
        <w:pStyle w:val="10"/>
        <w:spacing w:line="660" w:lineRule="atLeast"/>
        <w:ind w:firstLine="640"/>
        <w:rPr>
          <w:rFonts w:hint="eastAsia" w:ascii="华文仿宋" w:hAnsi="华文仿宋" w:eastAsia="华文仿宋"/>
          <w:sz w:val="32"/>
          <w:szCs w:val="32"/>
          <w:highlight w:val="none"/>
          <w:lang w:eastAsia="zh-CN"/>
        </w:rPr>
      </w:pPr>
      <w:r>
        <w:rPr>
          <w:rFonts w:hint="eastAsia" w:ascii="华文仿宋" w:hAnsi="华文仿宋" w:eastAsia="华文仿宋"/>
          <w:sz w:val="32"/>
          <w:szCs w:val="32"/>
          <w:highlight w:val="none"/>
          <w:lang w:eastAsia="zh-CN"/>
        </w:rPr>
        <w:t>二、</w:t>
      </w:r>
      <w:r>
        <w:rPr>
          <w:rFonts w:hint="eastAsia" w:ascii="华文仿宋" w:hAnsi="华文仿宋" w:eastAsia="华文仿宋"/>
          <w:sz w:val="32"/>
          <w:szCs w:val="32"/>
          <w:highlight w:val="none"/>
        </w:rPr>
        <w:t>乙方收到卡函后，应及时了解甲方核定的信用额度和指定的账单日，认真阅读有关信用卡使用的说明资料，按甲方规定的方式激活信用卡，并立即在卡片背面的签名栏内签上与申请资料相同的姓名；乙方在用卡时如需签名确认，应使用此签名。</w:t>
      </w:r>
    </w:p>
    <w:p>
      <w:pPr>
        <w:pStyle w:val="10"/>
        <w:spacing w:line="660" w:lineRule="atLeast"/>
        <w:ind w:firstLine="704"/>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三</w:t>
      </w:r>
      <w:r>
        <w:rPr>
          <w:rFonts w:hint="eastAsia" w:ascii="华文仿宋" w:hAnsi="华文仿宋" w:eastAsia="华文仿宋"/>
          <w:sz w:val="32"/>
          <w:szCs w:val="32"/>
          <w:highlight w:val="none"/>
        </w:rPr>
        <w:t>、乙方必须妥善保管密码、卡片信息、身份证件等个人信息。</w:t>
      </w:r>
      <w:r>
        <w:rPr>
          <w:rFonts w:hint="eastAsia" w:ascii="华文仿宋" w:hAnsi="华文仿宋" w:eastAsia="华文仿宋"/>
          <w:b/>
          <w:bCs/>
          <w:sz w:val="32"/>
          <w:szCs w:val="32"/>
          <w:highlight w:val="none"/>
        </w:rPr>
        <w:t>乙方按照约定的验证方式（包括但不限于密码、签名、指纹等），通过本行验证程序的交易，</w:t>
      </w:r>
      <w:r>
        <w:rPr>
          <w:rFonts w:hint="eastAsia" w:ascii="华文仿宋" w:hAnsi="华文仿宋" w:eastAsia="华文仿宋"/>
          <w:b/>
          <w:bCs/>
          <w:sz w:val="32"/>
          <w:szCs w:val="32"/>
          <w:highlight w:val="none"/>
          <w:lang w:eastAsia="zh-CN"/>
        </w:rPr>
        <w:t>或由乙方预留的电话号码或电子邮箱发出的电话、手机信息或电子邮件指示，</w:t>
      </w:r>
      <w:r>
        <w:rPr>
          <w:rFonts w:hint="eastAsia" w:ascii="华文仿宋" w:hAnsi="华文仿宋" w:eastAsia="华文仿宋"/>
          <w:b/>
          <w:bCs/>
          <w:sz w:val="32"/>
          <w:szCs w:val="32"/>
          <w:highlight w:val="none"/>
        </w:rPr>
        <w:t>均视为乙方本人所为</w:t>
      </w:r>
      <w:r>
        <w:rPr>
          <w:rFonts w:hint="eastAsia" w:ascii="华文仿宋" w:hAnsi="华文仿宋" w:eastAsia="华文仿宋"/>
          <w:b/>
          <w:bCs/>
          <w:sz w:val="32"/>
          <w:szCs w:val="32"/>
          <w:highlight w:val="none"/>
          <w:lang w:eastAsia="zh-CN"/>
        </w:rPr>
        <w:t>并由乙方承担责任</w:t>
      </w:r>
      <w:r>
        <w:rPr>
          <w:rFonts w:hint="eastAsia" w:ascii="华文仿宋" w:hAnsi="华文仿宋" w:eastAsia="华文仿宋"/>
          <w:b/>
          <w:bCs/>
          <w:sz w:val="32"/>
          <w:szCs w:val="32"/>
          <w:highlight w:val="none"/>
        </w:rPr>
        <w:t>。</w:t>
      </w:r>
      <w:r>
        <w:rPr>
          <w:rFonts w:hint="eastAsia" w:ascii="华文仿宋" w:hAnsi="华文仿宋" w:eastAsia="华文仿宋"/>
          <w:sz w:val="32"/>
          <w:szCs w:val="32"/>
          <w:highlight w:val="none"/>
        </w:rPr>
        <w:t>乙方使用密码、签名（含电子签名）、指纹等甲乙双方约定的验证方式办理交易，或凭磁条、芯片、卡号等电子数据办理交易时所产生的纸质、电子等记录，均属于交易的有效凭证。如有关交易确已发生，除非甲方存在法律、法规规定的过错，乙方不得以无交易凭证、交易凭证上签字非本人所为、密码非本人输入或未输入密码等理由拒绝偿付因交易发生的款项。</w:t>
      </w:r>
    </w:p>
    <w:p>
      <w:pPr>
        <w:spacing w:line="660" w:lineRule="exact"/>
        <w:ind w:firstLine="704" w:firstLineChars="220"/>
        <w:rPr>
          <w:rFonts w:ascii="华文仿宋" w:hAnsi="华文仿宋" w:eastAsia="华文仿宋"/>
          <w:bCs/>
          <w:color w:val="000000"/>
          <w:sz w:val="32"/>
          <w:szCs w:val="32"/>
          <w:highlight w:val="none"/>
        </w:rPr>
      </w:pPr>
      <w:r>
        <w:rPr>
          <w:rFonts w:hint="eastAsia" w:ascii="华文仿宋" w:hAnsi="华文仿宋" w:eastAsia="华文仿宋"/>
          <w:bCs/>
          <w:color w:val="000000"/>
          <w:sz w:val="32"/>
          <w:szCs w:val="32"/>
          <w:highlight w:val="none"/>
          <w:lang w:eastAsia="zh-CN"/>
        </w:rPr>
        <w:t>四、乙方</w:t>
      </w:r>
      <w:r>
        <w:rPr>
          <w:rFonts w:hint="eastAsia" w:ascii="华文仿宋" w:hAnsi="华文仿宋" w:eastAsia="华文仿宋"/>
          <w:bCs/>
          <w:color w:val="000000"/>
          <w:sz w:val="32"/>
          <w:szCs w:val="32"/>
          <w:highlight w:val="none"/>
        </w:rPr>
        <w:t>通过本行提供的平台在授信额度内提出借款申请，同时务必通过</w:t>
      </w:r>
      <w:r>
        <w:rPr>
          <w:rFonts w:hint="eastAsia" w:ascii="华文仿宋" w:hAnsi="华文仿宋" w:eastAsia="华文仿宋"/>
          <w:bCs/>
          <w:color w:val="000000"/>
          <w:sz w:val="32"/>
          <w:szCs w:val="32"/>
          <w:highlight w:val="none"/>
          <w:lang w:eastAsia="zh-CN"/>
        </w:rPr>
        <w:t>分期信用卡</w:t>
      </w:r>
      <w:r>
        <w:rPr>
          <w:rFonts w:hint="eastAsia" w:ascii="华文仿宋" w:hAnsi="华文仿宋" w:eastAsia="华文仿宋"/>
          <w:bCs/>
          <w:color w:val="000000"/>
          <w:sz w:val="32"/>
          <w:szCs w:val="32"/>
          <w:highlight w:val="none"/>
        </w:rPr>
        <w:t>查询密码或者交易密码等方式校验验证持卡人身份。凡校验通过的，即视为</w:t>
      </w:r>
      <w:r>
        <w:rPr>
          <w:rFonts w:hint="eastAsia" w:ascii="华文仿宋" w:hAnsi="华文仿宋" w:eastAsia="华文仿宋"/>
          <w:bCs/>
          <w:color w:val="000000"/>
          <w:sz w:val="32"/>
          <w:szCs w:val="32"/>
          <w:highlight w:val="none"/>
          <w:lang w:eastAsia="zh-CN"/>
        </w:rPr>
        <w:t>乙方本人</w:t>
      </w:r>
      <w:r>
        <w:rPr>
          <w:rFonts w:hint="eastAsia" w:ascii="华文仿宋" w:hAnsi="华文仿宋" w:eastAsia="华文仿宋"/>
          <w:bCs/>
          <w:color w:val="000000"/>
          <w:sz w:val="32"/>
          <w:szCs w:val="32"/>
          <w:highlight w:val="none"/>
        </w:rPr>
        <w:t>申请。</w:t>
      </w:r>
    </w:p>
    <w:p>
      <w:pPr>
        <w:spacing w:line="660" w:lineRule="exact"/>
        <w:ind w:firstLine="704" w:firstLineChars="220"/>
        <w:rPr>
          <w:rFonts w:ascii="华文仿宋" w:hAnsi="华文仿宋" w:eastAsia="华文仿宋"/>
          <w:bCs/>
          <w:color w:val="000000"/>
          <w:sz w:val="32"/>
          <w:szCs w:val="32"/>
          <w:highlight w:val="none"/>
        </w:rPr>
      </w:pPr>
      <w:r>
        <w:rPr>
          <w:rFonts w:hint="eastAsia" w:ascii="华文仿宋" w:hAnsi="华文仿宋" w:eastAsia="华文仿宋"/>
          <w:bCs/>
          <w:color w:val="000000"/>
          <w:sz w:val="32"/>
          <w:szCs w:val="32"/>
          <w:highlight w:val="none"/>
          <w:lang w:eastAsia="zh-CN"/>
        </w:rPr>
        <w:t>五</w:t>
      </w:r>
      <w:r>
        <w:rPr>
          <w:rFonts w:hint="eastAsia" w:ascii="华文仿宋" w:hAnsi="华文仿宋" w:eastAsia="华文仿宋"/>
          <w:bCs/>
          <w:color w:val="000000"/>
          <w:sz w:val="32"/>
          <w:szCs w:val="32"/>
          <w:highlight w:val="none"/>
        </w:rPr>
        <w:t>、</w:t>
      </w:r>
      <w:r>
        <w:rPr>
          <w:rFonts w:hint="eastAsia" w:ascii="华文仿宋" w:hAnsi="华文仿宋" w:eastAsia="华文仿宋"/>
          <w:bCs/>
          <w:color w:val="000000"/>
          <w:sz w:val="32"/>
          <w:szCs w:val="32"/>
          <w:highlight w:val="none"/>
          <w:lang w:eastAsia="zh-CN"/>
        </w:rPr>
        <w:t>乙方</w:t>
      </w:r>
      <w:r>
        <w:rPr>
          <w:rFonts w:hint="eastAsia" w:ascii="华文仿宋" w:hAnsi="华文仿宋" w:eastAsia="华文仿宋"/>
          <w:bCs/>
          <w:color w:val="000000"/>
          <w:sz w:val="32"/>
          <w:szCs w:val="32"/>
          <w:highlight w:val="none"/>
        </w:rPr>
        <w:t>提出借款申请并经本行批准后，借款金额、期限及</w:t>
      </w:r>
      <w:r>
        <w:rPr>
          <w:rFonts w:hint="eastAsia" w:ascii="华文仿宋" w:hAnsi="华文仿宋" w:eastAsia="华文仿宋"/>
          <w:bCs/>
          <w:color w:val="000000"/>
          <w:sz w:val="32"/>
          <w:szCs w:val="32"/>
          <w:highlight w:val="none"/>
          <w:lang w:eastAsia="zh-CN"/>
        </w:rPr>
        <w:t>分期手续费率</w:t>
      </w:r>
      <w:r>
        <w:rPr>
          <w:rFonts w:hint="eastAsia" w:ascii="华文仿宋" w:hAnsi="华文仿宋" w:eastAsia="华文仿宋"/>
          <w:bCs/>
          <w:color w:val="000000"/>
          <w:sz w:val="32"/>
          <w:szCs w:val="32"/>
          <w:highlight w:val="none"/>
        </w:rPr>
        <w:t>即确定并在本借款业务款项全部偿还之前不再变动</w:t>
      </w:r>
      <w:r>
        <w:rPr>
          <w:rFonts w:hint="eastAsia" w:ascii="华文仿宋" w:hAnsi="华文仿宋" w:eastAsia="华文仿宋"/>
          <w:bCs/>
          <w:color w:val="000000"/>
          <w:sz w:val="32"/>
          <w:szCs w:val="32"/>
          <w:highlight w:val="none"/>
          <w:lang w:eastAsia="zh-CN"/>
        </w:rPr>
        <w:t>（本行另行约定除外）</w:t>
      </w:r>
      <w:r>
        <w:rPr>
          <w:rFonts w:hint="eastAsia" w:ascii="华文仿宋" w:hAnsi="华文仿宋" w:eastAsia="华文仿宋"/>
          <w:bCs/>
          <w:color w:val="000000"/>
          <w:sz w:val="32"/>
          <w:szCs w:val="32"/>
          <w:highlight w:val="none"/>
        </w:rPr>
        <w:t>，分期手续费率以发起借款申请时</w:t>
      </w:r>
      <w:r>
        <w:rPr>
          <w:rFonts w:hint="eastAsia" w:ascii="华文仿宋" w:hAnsi="华文仿宋" w:eastAsia="华文仿宋"/>
          <w:sz w:val="32"/>
          <w:szCs w:val="32"/>
          <w:highlight w:val="none"/>
          <w:lang w:eastAsia="zh-CN"/>
        </w:rPr>
        <w:t>本行</w:t>
      </w:r>
      <w:r>
        <w:rPr>
          <w:rFonts w:hint="eastAsia" w:ascii="华文仿宋" w:hAnsi="华文仿宋" w:eastAsia="华文仿宋"/>
          <w:sz w:val="32"/>
          <w:szCs w:val="32"/>
          <w:highlight w:val="none"/>
        </w:rPr>
        <w:t>提供的申请</w:t>
      </w:r>
      <w:r>
        <w:rPr>
          <w:rFonts w:hint="eastAsia" w:ascii="华文仿宋" w:hAnsi="华文仿宋" w:eastAsia="华文仿宋"/>
          <w:bCs/>
          <w:color w:val="000000"/>
          <w:sz w:val="32"/>
          <w:szCs w:val="32"/>
          <w:highlight w:val="none"/>
        </w:rPr>
        <w:t>渠道显示费率为准，</w:t>
      </w:r>
      <w:r>
        <w:rPr>
          <w:rFonts w:hint="eastAsia" w:ascii="华文仿宋" w:hAnsi="华文仿宋" w:eastAsia="华文仿宋"/>
          <w:bCs/>
          <w:color w:val="000000"/>
          <w:sz w:val="32"/>
          <w:szCs w:val="32"/>
          <w:highlight w:val="none"/>
          <w:lang w:eastAsia="zh-CN"/>
        </w:rPr>
        <w:t>乙方</w:t>
      </w:r>
      <w:r>
        <w:rPr>
          <w:rFonts w:hint="eastAsia" w:ascii="华文仿宋" w:hAnsi="华文仿宋" w:eastAsia="华文仿宋"/>
          <w:bCs/>
          <w:color w:val="000000"/>
          <w:sz w:val="32"/>
          <w:szCs w:val="32"/>
          <w:highlight w:val="none"/>
        </w:rPr>
        <w:t>不得以任何理由取消本次借款。</w:t>
      </w:r>
    </w:p>
    <w:p>
      <w:pPr>
        <w:spacing w:line="660" w:lineRule="exact"/>
        <w:ind w:firstLine="707" w:firstLineChars="220"/>
        <w:rPr>
          <w:rFonts w:hint="eastAsia" w:ascii="华文仿宋" w:hAnsi="华文仿宋" w:eastAsia="华文仿宋"/>
          <w:b/>
          <w:bCs/>
          <w:color w:val="000000"/>
          <w:sz w:val="32"/>
          <w:szCs w:val="32"/>
          <w:highlight w:val="none"/>
        </w:rPr>
      </w:pPr>
      <w:r>
        <w:rPr>
          <w:rFonts w:hint="eastAsia" w:ascii="华文仿宋" w:hAnsi="华文仿宋" w:eastAsia="华文仿宋"/>
          <w:b/>
          <w:bCs/>
          <w:color w:val="000000"/>
          <w:sz w:val="32"/>
          <w:szCs w:val="32"/>
          <w:highlight w:val="none"/>
          <w:lang w:eastAsia="zh-CN"/>
        </w:rPr>
        <w:t>六</w:t>
      </w:r>
      <w:r>
        <w:rPr>
          <w:rFonts w:hint="eastAsia" w:ascii="华文仿宋" w:hAnsi="华文仿宋" w:eastAsia="华文仿宋"/>
          <w:b/>
          <w:bCs/>
          <w:color w:val="000000"/>
          <w:sz w:val="32"/>
          <w:szCs w:val="32"/>
          <w:highlight w:val="none"/>
        </w:rPr>
        <w:t>、</w:t>
      </w:r>
      <w:r>
        <w:rPr>
          <w:rFonts w:hint="eastAsia" w:ascii="华文仿宋" w:hAnsi="华文仿宋" w:eastAsia="华文仿宋"/>
          <w:b/>
          <w:bCs/>
          <w:color w:val="000000"/>
          <w:sz w:val="32"/>
          <w:szCs w:val="32"/>
          <w:highlight w:val="none"/>
          <w:lang w:eastAsia="zh-CN"/>
        </w:rPr>
        <w:t>分期信用卡</w:t>
      </w:r>
      <w:r>
        <w:rPr>
          <w:rFonts w:hint="eastAsia" w:ascii="华文仿宋" w:hAnsi="华文仿宋" w:eastAsia="华文仿宋"/>
          <w:b/>
          <w:bCs/>
          <w:color w:val="000000"/>
          <w:sz w:val="32"/>
          <w:szCs w:val="32"/>
          <w:highlight w:val="none"/>
        </w:rPr>
        <w:t>内的借款业务仅可用于符合法律规定的消费类用途，不得用于房地产行业（包括但不限于购房、车位）、生产经营以及股票、债券、基金等投资，不得用于还贷、还信用卡、还白条等还贷、还债行为，且不得参与任何违法融资、借贷、赌博等行为。甲方有权要求乙方提供交易凭证以供核查，乙方应保留包括但不限于交易发票、购买凭证等交易凭证。</w:t>
      </w:r>
    </w:p>
    <w:p>
      <w:pPr>
        <w:spacing w:line="660" w:lineRule="exact"/>
        <w:ind w:firstLine="707" w:firstLineChars="220"/>
        <w:rPr>
          <w:rFonts w:ascii="微软雅黑" w:hAnsi="微软雅黑" w:eastAsia="微软雅黑"/>
          <w:b/>
          <w:sz w:val="28"/>
          <w:szCs w:val="28"/>
          <w:highlight w:val="none"/>
        </w:rPr>
      </w:pPr>
      <w:r>
        <w:rPr>
          <w:rFonts w:hint="eastAsia" w:ascii="华文仿宋" w:hAnsi="华文仿宋" w:eastAsia="华文仿宋"/>
          <w:b/>
          <w:bCs w:val="0"/>
          <w:color w:val="000000"/>
          <w:sz w:val="32"/>
          <w:szCs w:val="32"/>
          <w:highlight w:val="none"/>
          <w:lang w:eastAsia="zh-CN"/>
        </w:rPr>
        <w:t>若有违反</w:t>
      </w:r>
      <w:r>
        <w:rPr>
          <w:rFonts w:hint="eastAsia" w:ascii="华文仿宋" w:hAnsi="华文仿宋" w:eastAsia="华文仿宋"/>
          <w:b/>
          <w:color w:val="000000"/>
          <w:sz w:val="32"/>
          <w:szCs w:val="32"/>
          <w:highlight w:val="none"/>
        </w:rPr>
        <w:t>上述约定</w:t>
      </w:r>
      <w:r>
        <w:rPr>
          <w:rFonts w:hint="eastAsia" w:ascii="华文仿宋" w:hAnsi="华文仿宋" w:eastAsia="华文仿宋"/>
          <w:b/>
          <w:bCs w:val="0"/>
          <w:color w:val="000000"/>
          <w:sz w:val="32"/>
          <w:szCs w:val="32"/>
          <w:highlight w:val="none"/>
        </w:rPr>
        <w:t>，</w:t>
      </w:r>
      <w:r>
        <w:rPr>
          <w:rFonts w:hint="eastAsia" w:ascii="华文仿宋" w:hAnsi="华文仿宋" w:eastAsia="华文仿宋"/>
          <w:b/>
          <w:bCs w:val="0"/>
          <w:color w:val="000000"/>
          <w:sz w:val="32"/>
          <w:szCs w:val="32"/>
          <w:highlight w:val="none"/>
          <w:lang w:eastAsia="zh-CN"/>
        </w:rPr>
        <w:t>甲方</w:t>
      </w:r>
      <w:r>
        <w:rPr>
          <w:rFonts w:hint="eastAsia" w:ascii="华文仿宋" w:hAnsi="华文仿宋" w:eastAsia="华文仿宋"/>
          <w:b/>
          <w:bCs w:val="0"/>
          <w:color w:val="000000"/>
          <w:sz w:val="32"/>
          <w:szCs w:val="32"/>
          <w:highlight w:val="none"/>
        </w:rPr>
        <w:t>有权在无须事先通知</w:t>
      </w:r>
      <w:r>
        <w:rPr>
          <w:rFonts w:hint="eastAsia" w:ascii="华文仿宋" w:hAnsi="华文仿宋" w:eastAsia="华文仿宋"/>
          <w:b/>
          <w:bCs w:val="0"/>
          <w:color w:val="000000"/>
          <w:sz w:val="32"/>
          <w:szCs w:val="32"/>
          <w:highlight w:val="none"/>
          <w:lang w:eastAsia="zh-CN"/>
        </w:rPr>
        <w:t>乙方</w:t>
      </w:r>
      <w:r>
        <w:rPr>
          <w:rFonts w:hint="eastAsia" w:ascii="华文仿宋" w:hAnsi="华文仿宋" w:eastAsia="华文仿宋"/>
          <w:b/>
          <w:bCs w:val="0"/>
          <w:color w:val="000000"/>
          <w:sz w:val="32"/>
          <w:szCs w:val="32"/>
          <w:highlight w:val="none"/>
        </w:rPr>
        <w:t>的情况下，对其</w:t>
      </w:r>
      <w:r>
        <w:rPr>
          <w:rFonts w:hint="eastAsia" w:ascii="华文仿宋" w:hAnsi="华文仿宋" w:eastAsia="华文仿宋"/>
          <w:b/>
          <w:bCs w:val="0"/>
          <w:color w:val="000000"/>
          <w:sz w:val="32"/>
          <w:szCs w:val="32"/>
          <w:highlight w:val="none"/>
          <w:lang w:eastAsia="zh-CN"/>
        </w:rPr>
        <w:t>分期</w:t>
      </w:r>
      <w:r>
        <w:rPr>
          <w:rFonts w:hint="eastAsia" w:ascii="华文仿宋" w:hAnsi="华文仿宋" w:eastAsia="华文仿宋"/>
          <w:b/>
          <w:bCs w:val="0"/>
          <w:color w:val="000000"/>
          <w:sz w:val="32"/>
          <w:szCs w:val="32"/>
          <w:highlight w:val="none"/>
        </w:rPr>
        <w:t>信用卡采取包括但不限于限制交易、降低授信额度、止付、提前还款等管控措施</w:t>
      </w:r>
      <w:r>
        <w:rPr>
          <w:rFonts w:hint="eastAsia" w:ascii="华文仿宋" w:hAnsi="华文仿宋" w:eastAsia="华文仿宋"/>
          <w:b/>
          <w:bCs w:val="0"/>
          <w:color w:val="000000"/>
          <w:sz w:val="32"/>
          <w:szCs w:val="32"/>
          <w:highlight w:val="none"/>
          <w:lang w:eastAsia="zh-CN"/>
        </w:rPr>
        <w:t>。如乙方被要求提前还款，</w:t>
      </w:r>
      <w:r>
        <w:rPr>
          <w:rFonts w:hint="eastAsia" w:ascii="华文仿宋" w:hAnsi="华文仿宋" w:eastAsia="华文仿宋"/>
          <w:b/>
          <w:bCs w:val="0"/>
          <w:color w:val="000000"/>
          <w:sz w:val="32"/>
          <w:szCs w:val="32"/>
          <w:highlight w:val="none"/>
        </w:rPr>
        <w:t>则视其账户剩余未出账本金及手续费全部到期，其除须一次性偿还全部剩余欠款（包括但不限于未还本金、利息、违约金以及其他一切相关费用等）外，还须向</w:t>
      </w:r>
      <w:r>
        <w:rPr>
          <w:rFonts w:hint="eastAsia" w:ascii="华文仿宋" w:hAnsi="华文仿宋" w:eastAsia="华文仿宋"/>
          <w:b/>
          <w:bCs w:val="0"/>
          <w:color w:val="000000"/>
          <w:sz w:val="32"/>
          <w:szCs w:val="32"/>
          <w:highlight w:val="none"/>
          <w:lang w:eastAsia="zh-CN"/>
        </w:rPr>
        <w:t>甲方</w:t>
      </w:r>
      <w:r>
        <w:rPr>
          <w:rFonts w:hint="eastAsia" w:ascii="华文仿宋" w:hAnsi="华文仿宋" w:eastAsia="华文仿宋"/>
          <w:b/>
          <w:bCs w:val="0"/>
          <w:color w:val="000000"/>
          <w:sz w:val="32"/>
          <w:szCs w:val="32"/>
          <w:highlight w:val="none"/>
        </w:rPr>
        <w:t>赔偿前述行为造成的所有损失，同时甲方不予退还乙方已支付的手续费等费用。</w:t>
      </w:r>
    </w:p>
    <w:p>
      <w:pPr>
        <w:spacing w:line="660" w:lineRule="exact"/>
        <w:ind w:firstLine="704" w:firstLineChars="220"/>
        <w:rPr>
          <w:rFonts w:hint="eastAsia" w:ascii="华文仿宋" w:hAnsi="华文仿宋" w:eastAsia="华文仿宋"/>
          <w:sz w:val="32"/>
          <w:szCs w:val="32"/>
          <w:highlight w:val="none"/>
        </w:rPr>
      </w:pPr>
      <w:r>
        <w:rPr>
          <w:rFonts w:hint="eastAsia" w:ascii="华文仿宋" w:hAnsi="华文仿宋" w:eastAsia="华文仿宋"/>
          <w:bCs/>
          <w:color w:val="000000"/>
          <w:sz w:val="32"/>
          <w:szCs w:val="32"/>
          <w:highlight w:val="none"/>
          <w:lang w:eastAsia="zh-CN"/>
        </w:rPr>
        <w:t>七</w:t>
      </w:r>
      <w:r>
        <w:rPr>
          <w:rFonts w:hint="eastAsia" w:ascii="华文仿宋" w:hAnsi="华文仿宋" w:eastAsia="华文仿宋"/>
          <w:bCs/>
          <w:color w:val="000000"/>
          <w:sz w:val="32"/>
          <w:szCs w:val="32"/>
          <w:highlight w:val="none"/>
        </w:rPr>
        <w:t>、</w:t>
      </w:r>
      <w:r>
        <w:rPr>
          <w:rFonts w:hint="eastAsia" w:ascii="华文仿宋" w:hAnsi="华文仿宋" w:eastAsia="华文仿宋"/>
          <w:b w:val="0"/>
          <w:bCs/>
          <w:color w:val="000000"/>
          <w:sz w:val="32"/>
          <w:szCs w:val="32"/>
          <w:highlight w:val="none"/>
          <w:lang w:eastAsia="zh-CN"/>
        </w:rPr>
        <w:t>分期信用卡</w:t>
      </w:r>
      <w:r>
        <w:rPr>
          <w:rFonts w:hint="eastAsia" w:ascii="华文仿宋" w:hAnsi="华文仿宋" w:eastAsia="华文仿宋"/>
          <w:bCs/>
          <w:color w:val="000000"/>
          <w:sz w:val="32"/>
          <w:szCs w:val="32"/>
          <w:highlight w:val="none"/>
        </w:rPr>
        <w:t>采用差异化定价，根据客户资质差异，实行区间</w:t>
      </w:r>
      <w:r>
        <w:rPr>
          <w:rFonts w:hint="eastAsia" w:ascii="华文仿宋" w:hAnsi="华文仿宋" w:eastAsia="华文仿宋"/>
          <w:bCs/>
          <w:color w:val="000000"/>
          <w:sz w:val="32"/>
          <w:szCs w:val="32"/>
          <w:highlight w:val="none"/>
          <w:lang w:eastAsia="zh-CN"/>
        </w:rPr>
        <w:t>分期手续费率</w:t>
      </w:r>
      <w:r>
        <w:rPr>
          <w:rFonts w:hint="eastAsia" w:ascii="华文仿宋" w:hAnsi="华文仿宋" w:eastAsia="华文仿宋"/>
          <w:bCs/>
          <w:color w:val="000000"/>
          <w:sz w:val="32"/>
          <w:szCs w:val="32"/>
          <w:highlight w:val="none"/>
        </w:rPr>
        <w:t>。已发放借款的执行</w:t>
      </w:r>
      <w:r>
        <w:rPr>
          <w:rFonts w:hint="eastAsia" w:ascii="华文仿宋" w:hAnsi="华文仿宋" w:eastAsia="华文仿宋"/>
          <w:bCs/>
          <w:color w:val="000000"/>
          <w:sz w:val="32"/>
          <w:szCs w:val="32"/>
          <w:highlight w:val="none"/>
          <w:lang w:eastAsia="zh-CN"/>
        </w:rPr>
        <w:t>分期手续费率</w:t>
      </w:r>
      <w:r>
        <w:rPr>
          <w:rFonts w:hint="eastAsia" w:ascii="华文仿宋" w:hAnsi="华文仿宋" w:eastAsia="华文仿宋"/>
          <w:bCs/>
          <w:color w:val="000000"/>
          <w:sz w:val="32"/>
          <w:szCs w:val="32"/>
          <w:highlight w:val="none"/>
        </w:rPr>
        <w:t>固定不变，不受人民银行基准利率调整的影响。</w:t>
      </w:r>
    </w:p>
    <w:p>
      <w:pPr>
        <w:pStyle w:val="10"/>
        <w:spacing w:line="660" w:lineRule="atLeast"/>
        <w:ind w:firstLine="640" w:firstLineChars="200"/>
        <w:rPr>
          <w:rFonts w:ascii="华文仿宋" w:hAnsi="华文仿宋" w:eastAsia="华文仿宋"/>
          <w:sz w:val="32"/>
          <w:szCs w:val="32"/>
          <w:highlight w:val="none"/>
        </w:rPr>
      </w:pPr>
      <w:r>
        <w:rPr>
          <w:rFonts w:hint="eastAsia" w:ascii="华文仿宋" w:hAnsi="华文仿宋" w:eastAsia="华文仿宋"/>
          <w:sz w:val="32"/>
          <w:szCs w:val="32"/>
          <w:highlight w:val="none"/>
          <w:lang w:eastAsia="zh-CN"/>
        </w:rPr>
        <w:t>八</w:t>
      </w:r>
      <w:r>
        <w:rPr>
          <w:rFonts w:hint="eastAsia" w:ascii="华文仿宋" w:hAnsi="华文仿宋" w:eastAsia="华文仿宋"/>
          <w:sz w:val="32"/>
          <w:szCs w:val="32"/>
          <w:highlight w:val="none"/>
        </w:rPr>
        <w:t>、乙方的</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交易将通过中国银联及有关清算组织的清算网络进行，且有关争议差错的处理也将通过该等卡组织及有关清算组织的平台完成。因此，乙方使用</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及本行提供</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服务时均受到该等卡组织和清算组织的有关规则的约束。并且，本行与该等卡组织和清算组织不存在任何代理关系，对其的决定和行为不承担任何形式的责任。</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九</w:t>
      </w:r>
      <w:r>
        <w:rPr>
          <w:rFonts w:hint="eastAsia" w:ascii="华文仿宋" w:hAnsi="华文仿宋" w:eastAsia="华文仿宋"/>
          <w:sz w:val="32"/>
          <w:szCs w:val="32"/>
          <w:highlight w:val="none"/>
        </w:rPr>
        <w:t>、乙方同意本行可通过短信、电子邮件、直邮</w:t>
      </w:r>
      <w:r>
        <w:rPr>
          <w:rFonts w:hint="eastAsia" w:ascii="华文仿宋" w:hAnsi="华文仿宋" w:eastAsia="华文仿宋"/>
          <w:sz w:val="32"/>
          <w:szCs w:val="32"/>
          <w:highlight w:val="none"/>
          <w:lang w:eastAsia="zh-CN"/>
        </w:rPr>
        <w:t>、账单</w:t>
      </w:r>
      <w:r>
        <w:rPr>
          <w:rFonts w:hint="eastAsia" w:ascii="华文仿宋" w:hAnsi="华文仿宋" w:eastAsia="华文仿宋"/>
          <w:sz w:val="32"/>
          <w:szCs w:val="32"/>
          <w:highlight w:val="none"/>
        </w:rPr>
        <w:t>等方式向其发送与</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有关的信息，本行保留终止发送的权利。</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十、</w:t>
      </w:r>
      <w:r>
        <w:rPr>
          <w:rFonts w:hint="eastAsia" w:ascii="华文仿宋" w:hAnsi="华文仿宋" w:eastAsia="华文仿宋"/>
          <w:sz w:val="32"/>
          <w:szCs w:val="32"/>
          <w:highlight w:val="none"/>
        </w:rPr>
        <w:t>乙方在甲方的预留信息（包括但不限于</w:t>
      </w:r>
      <w:r>
        <w:rPr>
          <w:rFonts w:hint="eastAsia" w:ascii="华文仿宋" w:hAnsi="华文仿宋" w:eastAsia="华文仿宋"/>
          <w:sz w:val="32"/>
          <w:szCs w:val="32"/>
          <w:highlight w:val="none"/>
          <w:lang w:eastAsia="zh-CN"/>
        </w:rPr>
        <w:t>住宅</w:t>
      </w:r>
      <w:r>
        <w:rPr>
          <w:rFonts w:hint="eastAsia" w:ascii="华文仿宋" w:hAnsi="华文仿宋" w:eastAsia="华文仿宋"/>
          <w:sz w:val="32"/>
          <w:szCs w:val="32"/>
          <w:highlight w:val="none"/>
        </w:rPr>
        <w:t>地址、手机号码、固定电话号码、身份证等证件号码、身份证件有效期、工作单位等资料）如有变更，应及时通过甲方营业网点、客服热线或甲方认可的其他方式通知甲方。预留信息变更自甲方收到乙方通知并更改完毕时生效，其中更改完毕时间以办理相关业务时甲方承诺乙方的办理时限为准；变更生效前，甲方继续按原信息完成业务处理应视为适当履约，或甲方在自行获悉原信息错误的情况下可暂停相关业务处理并无需就此向乙方承担任何责任。</w:t>
      </w:r>
    </w:p>
    <w:p>
      <w:pPr>
        <w:pStyle w:val="10"/>
        <w:spacing w:line="660" w:lineRule="atLeast"/>
        <w:ind w:firstLine="640"/>
        <w:rPr>
          <w:rFonts w:hint="eastAsia" w:ascii="华文仿宋" w:hAnsi="华文仿宋" w:eastAsia="华文仿宋"/>
          <w:sz w:val="32"/>
          <w:szCs w:val="32"/>
          <w:highlight w:val="none"/>
          <w:lang w:eastAsia="zh-CN"/>
        </w:rPr>
      </w:pPr>
      <w:r>
        <w:rPr>
          <w:rFonts w:hint="eastAsia" w:ascii="华文仿宋" w:hAnsi="华文仿宋" w:eastAsia="华文仿宋"/>
          <w:sz w:val="32"/>
          <w:szCs w:val="32"/>
          <w:highlight w:val="none"/>
          <w:lang w:eastAsia="zh-CN"/>
        </w:rPr>
        <w:t>十一、乙方应遵守甲方关于安全用卡的各项规定，采取所有合理谨慎措施，妥善保管分期信用卡，以及身份证件、交易凭证和甲方不时向乙方发送的卡函、对账单等文件（下称重要文件），防止可能被用作验证乙方身份或确认交易的各项信息（下称敏感信息，包括但不限于验证要素和各种密码、个人私密信息、分期信用卡交易信息以及指纹等个人生物特征信息等）丢失或泄露。</w:t>
      </w:r>
    </w:p>
    <w:p>
      <w:pPr>
        <w:pStyle w:val="10"/>
        <w:spacing w:line="660" w:lineRule="atLeast"/>
        <w:ind w:firstLine="640"/>
        <w:rPr>
          <w:rFonts w:hint="eastAsia" w:ascii="华文仿宋" w:hAnsi="华文仿宋" w:eastAsia="华文仿宋"/>
          <w:sz w:val="32"/>
          <w:szCs w:val="32"/>
          <w:highlight w:val="none"/>
          <w:lang w:eastAsia="zh-CN"/>
        </w:rPr>
      </w:pPr>
      <w:r>
        <w:rPr>
          <w:rFonts w:hint="eastAsia" w:ascii="华文仿宋" w:hAnsi="华文仿宋" w:eastAsia="华文仿宋"/>
          <w:sz w:val="32"/>
          <w:szCs w:val="32"/>
          <w:highlight w:val="none"/>
        </w:rPr>
        <w:t>甲方在向乙方提供服务时，将按业务种类和风险程度分别使用</w:t>
      </w:r>
      <w:r>
        <w:rPr>
          <w:rFonts w:hint="eastAsia" w:ascii="华文仿宋" w:hAnsi="华文仿宋" w:eastAsia="华文仿宋"/>
          <w:sz w:val="32"/>
          <w:szCs w:val="32"/>
          <w:highlight w:val="none"/>
          <w:lang w:eastAsia="zh-CN"/>
        </w:rPr>
        <w:t>上述</w:t>
      </w:r>
      <w:r>
        <w:rPr>
          <w:rFonts w:hint="eastAsia" w:ascii="华文仿宋" w:hAnsi="华文仿宋" w:eastAsia="华文仿宋"/>
          <w:sz w:val="32"/>
          <w:szCs w:val="32"/>
          <w:highlight w:val="none"/>
        </w:rPr>
        <w:t>规定的敏感信息中的一项或多项来验证乙方身份；经敏感信息验证通过的业务处理指示，或由乙方预留的电话号码或电子邮箱发出的电话、手机信息或电子邮件指示，均视为乙方本人所为并由乙方承担责任。</w:t>
      </w:r>
    </w:p>
    <w:p>
      <w:pPr>
        <w:pStyle w:val="10"/>
        <w:spacing w:line="660" w:lineRule="atLeast"/>
        <w:ind w:firstLine="640"/>
        <w:rPr>
          <w:rFonts w:ascii="华文仿宋" w:hAnsi="华文仿宋" w:eastAsia="华文仿宋"/>
          <w:b/>
          <w:bCs/>
          <w:sz w:val="32"/>
          <w:szCs w:val="32"/>
          <w:highlight w:val="none"/>
        </w:rPr>
      </w:pPr>
      <w:r>
        <w:rPr>
          <w:rFonts w:hint="eastAsia" w:ascii="华文仿宋" w:hAnsi="华文仿宋" w:eastAsia="华文仿宋"/>
          <w:b/>
          <w:bCs/>
          <w:sz w:val="32"/>
          <w:szCs w:val="32"/>
          <w:highlight w:val="none"/>
          <w:lang w:eastAsia="zh-CN"/>
        </w:rPr>
        <w:t>十二</w:t>
      </w:r>
      <w:r>
        <w:rPr>
          <w:rFonts w:hint="eastAsia" w:ascii="华文仿宋" w:hAnsi="华文仿宋" w:eastAsia="华文仿宋"/>
          <w:b/>
          <w:bCs/>
          <w:sz w:val="32"/>
          <w:szCs w:val="32"/>
          <w:highlight w:val="none"/>
        </w:rPr>
        <w:t>、</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如发生遗失、灭失、被盗、遭他人占用等情况的，</w:t>
      </w:r>
      <w:r>
        <w:rPr>
          <w:rFonts w:hint="eastAsia" w:ascii="华文仿宋" w:hAnsi="华文仿宋" w:eastAsia="华文仿宋"/>
          <w:b/>
          <w:bCs/>
          <w:sz w:val="32"/>
          <w:szCs w:val="32"/>
          <w:highlight w:val="none"/>
          <w:lang w:eastAsia="zh-CN"/>
        </w:rPr>
        <w:t>乙方</w:t>
      </w:r>
      <w:r>
        <w:rPr>
          <w:rFonts w:hint="eastAsia" w:ascii="华文仿宋" w:hAnsi="华文仿宋" w:eastAsia="华文仿宋"/>
          <w:b/>
          <w:bCs/>
          <w:sz w:val="32"/>
          <w:szCs w:val="32"/>
          <w:highlight w:val="none"/>
        </w:rPr>
        <w:t>应立即拨打本行客户服务电话96699（广东）、400-83-96699（全国）或到本行营业网点办理挂失</w:t>
      </w:r>
      <w:r>
        <w:rPr>
          <w:rFonts w:hint="eastAsia" w:ascii="华文仿宋" w:hAnsi="华文仿宋" w:eastAsia="华文仿宋"/>
          <w:b/>
          <w:bCs/>
          <w:sz w:val="32"/>
          <w:szCs w:val="32"/>
          <w:highlight w:val="none"/>
          <w:lang w:eastAsia="zh-CN"/>
        </w:rPr>
        <w:t>或密码重置手续</w:t>
      </w:r>
      <w:r>
        <w:rPr>
          <w:rFonts w:hint="eastAsia" w:ascii="华文仿宋" w:hAnsi="华文仿宋" w:eastAsia="华文仿宋"/>
          <w:b/>
          <w:bCs/>
          <w:sz w:val="32"/>
          <w:szCs w:val="32"/>
          <w:highlight w:val="none"/>
        </w:rPr>
        <w:t>，挂失</w:t>
      </w:r>
      <w:r>
        <w:rPr>
          <w:rFonts w:hint="eastAsia" w:ascii="华文仿宋" w:hAnsi="华文仿宋" w:eastAsia="华文仿宋"/>
          <w:b/>
          <w:bCs/>
          <w:sz w:val="32"/>
          <w:szCs w:val="32"/>
          <w:highlight w:val="none"/>
          <w:lang w:eastAsia="zh-CN"/>
        </w:rPr>
        <w:t>和密码重置自甲方办理完毕</w:t>
      </w:r>
      <w:r>
        <w:rPr>
          <w:rFonts w:hint="eastAsia" w:ascii="华文仿宋" w:hAnsi="华文仿宋" w:eastAsia="华文仿宋"/>
          <w:b/>
          <w:bCs/>
          <w:sz w:val="32"/>
          <w:szCs w:val="32"/>
          <w:highlight w:val="none"/>
        </w:rPr>
        <w:t>时生效。挂失后如需补办新卡，乙方可按照甲方规定办理补卡手续。乙方对挂失生效后发生的非乙方所为而产生的损失和债务不承担责任，但以下情形除外 ：（1）乙方有欺诈或其他不诚信行为；（2）乙方拒绝或不配合本行调查；（3）乙方未在</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上签名；（4）乙方将使用密码或其他辨认乙方的方法告知第三人。挂失生效前</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产生的损失和债务由乙方承担，本行不承担任何责任。</w:t>
      </w:r>
    </w:p>
    <w:p>
      <w:pPr>
        <w:pStyle w:val="10"/>
        <w:spacing w:line="660" w:lineRule="atLeast"/>
        <w:ind w:firstLine="640"/>
        <w:rPr>
          <w:rFonts w:ascii="华文仿宋" w:hAnsi="华文仿宋" w:eastAsia="华文仿宋"/>
          <w:b/>
          <w:bCs/>
          <w:sz w:val="32"/>
          <w:szCs w:val="32"/>
          <w:highlight w:val="none"/>
        </w:rPr>
      </w:pPr>
      <w:r>
        <w:rPr>
          <w:rFonts w:hint="eastAsia" w:ascii="华文仿宋" w:hAnsi="华文仿宋" w:eastAsia="华文仿宋"/>
          <w:b/>
          <w:bCs/>
          <w:sz w:val="32"/>
          <w:szCs w:val="32"/>
          <w:highlight w:val="none"/>
          <w:lang w:eastAsia="zh-CN"/>
        </w:rPr>
        <w:t>十三</w:t>
      </w:r>
      <w:r>
        <w:rPr>
          <w:rFonts w:hint="eastAsia" w:ascii="华文仿宋" w:hAnsi="华文仿宋" w:eastAsia="华文仿宋"/>
          <w:b/>
          <w:bCs/>
          <w:sz w:val="32"/>
          <w:szCs w:val="32"/>
          <w:highlight w:val="none"/>
        </w:rPr>
        <w:t>、</w:t>
      </w:r>
      <w:r>
        <w:rPr>
          <w:rFonts w:hint="eastAsia" w:ascii="华文仿宋" w:hAnsi="华文仿宋" w:eastAsia="华文仿宋"/>
          <w:b/>
          <w:bCs/>
          <w:sz w:val="32"/>
          <w:szCs w:val="32"/>
          <w:highlight w:val="none"/>
          <w:lang w:eastAsia="zh-CN"/>
        </w:rPr>
        <w:t>分期</w:t>
      </w:r>
      <w:r>
        <w:rPr>
          <w:rFonts w:hint="eastAsia" w:ascii="华文仿宋" w:hAnsi="华文仿宋" w:eastAsia="华文仿宋"/>
          <w:b/>
          <w:bCs/>
          <w:sz w:val="32"/>
          <w:szCs w:val="32"/>
          <w:highlight w:val="none"/>
        </w:rPr>
        <w:t>信用卡发生伪冒欺诈交易等情形的，乙方应立即拨打本行客户服务电话96699（广东）、400-83-96699（全国）提出否认交易声明，及时向公安机关报案，并配合本行调查。乙方通过公安机关追回的或其他渠道获得的财物赔偿，乙方有义务15日内及时通知甲方</w:t>
      </w:r>
      <w:r>
        <w:rPr>
          <w:rFonts w:hint="eastAsia" w:ascii="华文仿宋" w:hAnsi="华文仿宋" w:eastAsia="华文仿宋"/>
          <w:b/>
          <w:bCs/>
          <w:sz w:val="32"/>
          <w:szCs w:val="32"/>
          <w:highlight w:val="none"/>
          <w:lang w:eastAsia="zh-CN"/>
        </w:rPr>
        <w:t>。如甲方已作赔付的，乙方应将</w:t>
      </w:r>
      <w:r>
        <w:rPr>
          <w:rFonts w:hint="eastAsia" w:ascii="华文仿宋" w:hAnsi="华文仿宋" w:eastAsia="华文仿宋"/>
          <w:b/>
          <w:bCs/>
          <w:sz w:val="32"/>
          <w:szCs w:val="32"/>
          <w:highlight w:val="none"/>
        </w:rPr>
        <w:t>所得财物赔偿移交甲方，甲方对追回财物享有所有权。如乙方存在隐瞒行为，甲方有权依据本条款保留依法追偿的权利。乙方在失卡后有义务立即挂失，若因乙方本人没有及时挂失【最长时限不超过48小时】，乙方同意对</w:t>
      </w:r>
      <w:r>
        <w:rPr>
          <w:rFonts w:hint="eastAsia" w:ascii="华文仿宋" w:hAnsi="华文仿宋" w:eastAsia="华文仿宋"/>
          <w:b/>
          <w:bCs/>
          <w:sz w:val="32"/>
          <w:szCs w:val="32"/>
          <w:highlight w:val="none"/>
          <w:lang w:eastAsia="zh-CN"/>
        </w:rPr>
        <w:t>由此</w:t>
      </w:r>
      <w:r>
        <w:rPr>
          <w:rFonts w:hint="eastAsia" w:ascii="华文仿宋" w:hAnsi="华文仿宋" w:eastAsia="华文仿宋"/>
          <w:b/>
          <w:bCs/>
          <w:sz w:val="32"/>
          <w:szCs w:val="32"/>
          <w:highlight w:val="none"/>
        </w:rPr>
        <w:t>引起的所有结果（包括但不限于损失和扩大损失）承担一切责任。同时乙方同意，如甲方已按乙方提供的手机号码、邮箱地址、微信号码等任一方式发送手机短信、电子邮件或微信信息提示交易信息、安全告知等内容，乙方应该立即采取挂失等措施，防止损失发生或扩大损失，乙方同意对未及时操作引起的所有结果（包括但不限于损失和扩大损失）承担一切责任。</w:t>
      </w:r>
    </w:p>
    <w:p>
      <w:pPr>
        <w:pStyle w:val="10"/>
        <w:spacing w:line="660" w:lineRule="atLeast"/>
        <w:ind w:firstLine="640"/>
        <w:rPr>
          <w:rFonts w:hint="eastAsia" w:ascii="华文仿宋" w:hAnsi="华文仿宋" w:eastAsia="华文仿宋"/>
          <w:b/>
          <w:bCs/>
          <w:sz w:val="32"/>
          <w:szCs w:val="32"/>
          <w:highlight w:val="none"/>
        </w:rPr>
      </w:pPr>
      <w:r>
        <w:rPr>
          <w:rFonts w:hint="eastAsia" w:ascii="华文仿宋" w:hAnsi="华文仿宋" w:eastAsia="华文仿宋"/>
          <w:b/>
          <w:bCs/>
          <w:sz w:val="32"/>
          <w:szCs w:val="32"/>
          <w:highlight w:val="none"/>
          <w:lang w:eastAsia="zh-CN"/>
        </w:rPr>
        <w:t>十四、</w:t>
      </w:r>
      <w:r>
        <w:rPr>
          <w:rFonts w:hint="eastAsia" w:ascii="华文仿宋" w:hAnsi="华文仿宋" w:eastAsia="华文仿宋"/>
          <w:b/>
          <w:bCs/>
          <w:sz w:val="32"/>
          <w:szCs w:val="32"/>
          <w:highlight w:val="none"/>
        </w:rPr>
        <w:t>无论本合约有其他任何约定，乙方有下列情形之一的，因此产生的所有交易和损失由乙方自行承担，甲方不承担任何责任：</w:t>
      </w:r>
    </w:p>
    <w:p>
      <w:pPr>
        <w:pStyle w:val="10"/>
        <w:spacing w:line="660" w:lineRule="atLeast"/>
        <w:ind w:firstLine="640"/>
        <w:rPr>
          <w:rFonts w:hint="eastAsia" w:ascii="华文仿宋" w:hAnsi="华文仿宋" w:eastAsia="华文仿宋"/>
          <w:b/>
          <w:bCs/>
          <w:sz w:val="32"/>
          <w:szCs w:val="32"/>
          <w:highlight w:val="none"/>
        </w:rPr>
      </w:pPr>
      <w:r>
        <w:rPr>
          <w:rFonts w:hint="eastAsia" w:ascii="华文仿宋" w:hAnsi="华文仿宋" w:eastAsia="华文仿宋"/>
          <w:b/>
          <w:bCs/>
          <w:sz w:val="32"/>
          <w:szCs w:val="32"/>
          <w:highlight w:val="none"/>
        </w:rPr>
        <w:t>1．乙方未在信用卡背面签名的；</w:t>
      </w:r>
    </w:p>
    <w:p>
      <w:pPr>
        <w:pStyle w:val="10"/>
        <w:spacing w:line="660" w:lineRule="atLeast"/>
        <w:ind w:firstLine="640"/>
        <w:rPr>
          <w:rFonts w:hint="eastAsia" w:ascii="华文仿宋" w:hAnsi="华文仿宋" w:eastAsia="华文仿宋"/>
          <w:b/>
          <w:bCs/>
          <w:sz w:val="32"/>
          <w:szCs w:val="32"/>
          <w:highlight w:val="none"/>
        </w:rPr>
      </w:pPr>
      <w:r>
        <w:rPr>
          <w:rFonts w:hint="eastAsia" w:ascii="华文仿宋" w:hAnsi="华文仿宋" w:eastAsia="华文仿宋"/>
          <w:b/>
          <w:bCs/>
          <w:sz w:val="32"/>
          <w:szCs w:val="32"/>
          <w:highlight w:val="none"/>
        </w:rPr>
        <w:t>2．乙方将信用卡出租、转借或交由他人使用的，或在用卡时放任信用卡脱离视线和管控的；</w:t>
      </w:r>
    </w:p>
    <w:p>
      <w:pPr>
        <w:pStyle w:val="10"/>
        <w:spacing w:line="660" w:lineRule="atLeast"/>
        <w:ind w:firstLine="640"/>
        <w:rPr>
          <w:rFonts w:hint="eastAsia" w:ascii="华文仿宋" w:hAnsi="华文仿宋" w:eastAsia="华文仿宋"/>
          <w:b/>
          <w:bCs/>
          <w:sz w:val="32"/>
          <w:szCs w:val="32"/>
          <w:highlight w:val="none"/>
        </w:rPr>
      </w:pPr>
      <w:r>
        <w:rPr>
          <w:rFonts w:hint="eastAsia" w:ascii="华文仿宋" w:hAnsi="华文仿宋" w:eastAsia="华文仿宋"/>
          <w:b/>
          <w:bCs/>
          <w:sz w:val="32"/>
          <w:szCs w:val="32"/>
          <w:highlight w:val="none"/>
        </w:rPr>
        <w:t>3．乙方未妥善保管信用卡和重要文件，或丢失、泄露敏感信息的；</w:t>
      </w:r>
    </w:p>
    <w:p>
      <w:pPr>
        <w:pStyle w:val="10"/>
        <w:spacing w:line="660" w:lineRule="atLeast"/>
        <w:ind w:firstLine="640"/>
        <w:rPr>
          <w:rFonts w:hint="eastAsia" w:ascii="华文仿宋" w:hAnsi="华文仿宋" w:eastAsia="华文仿宋"/>
          <w:b/>
          <w:bCs/>
          <w:sz w:val="32"/>
          <w:szCs w:val="32"/>
          <w:highlight w:val="none"/>
        </w:rPr>
      </w:pPr>
      <w:r>
        <w:rPr>
          <w:rFonts w:hint="eastAsia" w:ascii="华文仿宋" w:hAnsi="华文仿宋" w:eastAsia="华文仿宋"/>
          <w:b/>
          <w:bCs/>
          <w:sz w:val="32"/>
          <w:szCs w:val="32"/>
          <w:highlight w:val="none"/>
        </w:rPr>
        <w:t>4．乙方在未受安全保护的机具设备、特约商户、电脑终端、互联网或通讯线路上使用信用卡的，包括但不限于在受到病毒侵害的电脑或手机终端上、在钓鱼网站上、在不安全的 WiFi 环境里使用信用卡等情形；</w:t>
      </w:r>
    </w:p>
    <w:p>
      <w:pPr>
        <w:pStyle w:val="10"/>
        <w:spacing w:line="660" w:lineRule="atLeast"/>
        <w:ind w:firstLine="640"/>
        <w:rPr>
          <w:rFonts w:hint="eastAsia" w:ascii="华文仿宋" w:hAnsi="华文仿宋" w:eastAsia="华文仿宋"/>
          <w:b/>
          <w:bCs/>
          <w:sz w:val="32"/>
          <w:szCs w:val="32"/>
          <w:highlight w:val="none"/>
          <w:lang w:eastAsia="zh-CN"/>
        </w:rPr>
      </w:pPr>
      <w:r>
        <w:rPr>
          <w:rFonts w:hint="eastAsia" w:ascii="华文仿宋" w:hAnsi="华文仿宋" w:eastAsia="华文仿宋"/>
          <w:b/>
          <w:bCs/>
          <w:sz w:val="32"/>
          <w:szCs w:val="32"/>
          <w:highlight w:val="none"/>
        </w:rPr>
        <w:t>5．乙方违反其他安全用卡规定的。</w:t>
      </w:r>
    </w:p>
    <w:p>
      <w:pPr>
        <w:pStyle w:val="10"/>
        <w:spacing w:line="660" w:lineRule="atLeast"/>
        <w:ind w:firstLine="640"/>
        <w:rPr>
          <w:rFonts w:ascii="华文仿宋" w:hAnsi="华文仿宋" w:eastAsia="华文仿宋"/>
          <w:b/>
          <w:bCs/>
          <w:sz w:val="32"/>
          <w:szCs w:val="32"/>
          <w:highlight w:val="none"/>
        </w:rPr>
      </w:pPr>
      <w:r>
        <w:rPr>
          <w:rFonts w:hint="eastAsia" w:ascii="华文仿宋" w:hAnsi="华文仿宋" w:eastAsia="华文仿宋"/>
          <w:b/>
          <w:bCs/>
          <w:sz w:val="32"/>
          <w:szCs w:val="32"/>
          <w:highlight w:val="none"/>
          <w:lang w:eastAsia="zh-CN"/>
        </w:rPr>
        <w:t>十五</w:t>
      </w:r>
      <w:r>
        <w:rPr>
          <w:rFonts w:hint="eastAsia" w:ascii="华文仿宋" w:hAnsi="华文仿宋" w:eastAsia="华文仿宋"/>
          <w:b/>
          <w:bCs/>
          <w:sz w:val="32"/>
          <w:szCs w:val="32"/>
          <w:highlight w:val="none"/>
        </w:rPr>
        <w:t>、甲方评估发现乙方存在违反法律法规、资信状况恶化、不能偿还债务、违反</w:t>
      </w:r>
      <w:r>
        <w:rPr>
          <w:rFonts w:hint="eastAsia" w:ascii="华文仿宋" w:hAnsi="华文仿宋" w:eastAsia="华文仿宋"/>
          <w:b/>
          <w:bCs/>
          <w:sz w:val="32"/>
          <w:szCs w:val="32"/>
          <w:highlight w:val="none"/>
          <w:lang w:eastAsia="zh-CN"/>
        </w:rPr>
        <w:t>章程、</w:t>
      </w:r>
      <w:r>
        <w:rPr>
          <w:rFonts w:hint="eastAsia" w:ascii="华文仿宋" w:hAnsi="华文仿宋" w:eastAsia="华文仿宋"/>
          <w:b/>
          <w:bCs/>
          <w:sz w:val="32"/>
          <w:szCs w:val="32"/>
          <w:highlight w:val="none"/>
        </w:rPr>
        <w:t>领用合约等情形或存在其他甲方认定的风险行为可能性时，甲方有权在不事先通知乙方情况下采取暂时停止或限制持卡人交易、调降持卡人的账户信用额度、将该</w:t>
      </w:r>
      <w:r>
        <w:rPr>
          <w:rFonts w:hint="eastAsia" w:ascii="华文仿宋" w:hAnsi="华文仿宋" w:eastAsia="华文仿宋"/>
          <w:b/>
          <w:bCs/>
          <w:sz w:val="32"/>
          <w:szCs w:val="32"/>
          <w:highlight w:val="none"/>
          <w:lang w:eastAsia="zh-CN"/>
        </w:rPr>
        <w:t>客户</w:t>
      </w:r>
      <w:r>
        <w:rPr>
          <w:rFonts w:hint="eastAsia" w:ascii="华文仿宋" w:hAnsi="华文仿宋" w:eastAsia="华文仿宋"/>
          <w:b/>
          <w:bCs/>
          <w:sz w:val="32"/>
          <w:szCs w:val="32"/>
          <w:highlight w:val="none"/>
        </w:rPr>
        <w:t>列入止付名单、或列入不良信息名单等措施。在上述情况下，乙方应继续履行偿还全部欠款、利息及费用的义务，且全部未偿还债务均视为到期并须一次清偿。</w:t>
      </w:r>
    </w:p>
    <w:p>
      <w:pPr>
        <w:pStyle w:val="10"/>
        <w:spacing w:line="660" w:lineRule="atLeast"/>
        <w:ind w:firstLine="640"/>
        <w:rPr>
          <w:rFonts w:hint="eastAsia" w:ascii="华文仿宋" w:hAnsi="华文仿宋" w:eastAsia="华文仿宋"/>
          <w:b/>
          <w:bCs/>
          <w:sz w:val="32"/>
          <w:szCs w:val="32"/>
          <w:highlight w:val="none"/>
        </w:rPr>
      </w:pPr>
      <w:r>
        <w:rPr>
          <w:rFonts w:hint="eastAsia" w:ascii="华文仿宋" w:hAnsi="华文仿宋" w:eastAsia="华文仿宋"/>
          <w:sz w:val="32"/>
          <w:szCs w:val="32"/>
          <w:highlight w:val="none"/>
          <w:lang w:eastAsia="zh-CN"/>
        </w:rPr>
        <w:t>十六</w:t>
      </w:r>
      <w:r>
        <w:rPr>
          <w:rFonts w:hint="eastAsia" w:ascii="华文仿宋" w:hAnsi="华文仿宋" w:eastAsia="华文仿宋"/>
          <w:sz w:val="32"/>
          <w:szCs w:val="32"/>
          <w:highlight w:val="none"/>
        </w:rPr>
        <w:t>、</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有效期</w:t>
      </w:r>
      <w:r>
        <w:rPr>
          <w:rFonts w:hint="eastAsia" w:ascii="华文仿宋" w:hAnsi="华文仿宋" w:eastAsia="华文仿宋"/>
          <w:sz w:val="32"/>
          <w:szCs w:val="32"/>
          <w:highlight w:val="none"/>
          <w:lang w:eastAsia="zh-CN"/>
        </w:rPr>
        <w:t>以</w:t>
      </w:r>
      <w:r>
        <w:rPr>
          <w:rFonts w:hint="eastAsia" w:ascii="华文仿宋" w:hAnsi="华文仿宋" w:eastAsia="华文仿宋"/>
          <w:sz w:val="32"/>
          <w:szCs w:val="32"/>
          <w:highlight w:val="none"/>
        </w:rPr>
        <w:t>标示在卡</w:t>
      </w:r>
      <w:r>
        <w:rPr>
          <w:rFonts w:hint="eastAsia" w:ascii="华文仿宋" w:hAnsi="华文仿宋" w:eastAsia="华文仿宋"/>
          <w:sz w:val="32"/>
          <w:szCs w:val="32"/>
          <w:highlight w:val="none"/>
          <w:lang w:eastAsia="zh-CN"/>
        </w:rPr>
        <w:t>面的年月为准</w:t>
      </w:r>
      <w:r>
        <w:rPr>
          <w:rFonts w:hint="eastAsia" w:ascii="华文仿宋" w:hAnsi="华文仿宋" w:eastAsia="华文仿宋"/>
          <w:sz w:val="32"/>
          <w:szCs w:val="32"/>
          <w:highlight w:val="none"/>
        </w:rPr>
        <w:t>，过期卡片自动失效。</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有效期满，甲方有权决定是否为乙方换发新卡。乙方不愿继续使用</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的，须在卡片有效期届满前一个月或甲方不时规定的其他期限</w:t>
      </w:r>
      <w:r>
        <w:rPr>
          <w:rFonts w:hint="eastAsia" w:ascii="华文仿宋" w:hAnsi="华文仿宋" w:eastAsia="华文仿宋"/>
          <w:b/>
          <w:bCs/>
          <w:sz w:val="32"/>
          <w:szCs w:val="32"/>
          <w:highlight w:val="none"/>
          <w:lang w:eastAsia="zh-CN"/>
        </w:rPr>
        <w:t>前</w:t>
      </w:r>
      <w:r>
        <w:rPr>
          <w:rFonts w:hint="eastAsia" w:ascii="华文仿宋" w:hAnsi="华文仿宋" w:eastAsia="华文仿宋"/>
          <w:b/>
          <w:bCs/>
          <w:sz w:val="32"/>
          <w:szCs w:val="32"/>
          <w:highlight w:val="none"/>
        </w:rPr>
        <w:t>以书面或双方认可的形式通知本行；否则，甲方将视为乙方到期自愿更换新卡。如乙方未及时办理更换新卡手续而造成</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无法正常使用，由此产生的损失由乙方承担。无论是否换发新卡，甲乙双方债权债务关系不因此而消灭，乙方仍应履行还款义务；换发新卡后，双方不再另行签订协议，本</w:t>
      </w:r>
      <w:r>
        <w:rPr>
          <w:rFonts w:hint="eastAsia" w:ascii="华文仿宋" w:hAnsi="华文仿宋" w:eastAsia="华文仿宋"/>
          <w:b/>
          <w:bCs/>
          <w:sz w:val="32"/>
          <w:szCs w:val="32"/>
          <w:highlight w:val="none"/>
          <w:lang w:eastAsia="zh-CN"/>
        </w:rPr>
        <w:t>合约</w:t>
      </w:r>
      <w:r>
        <w:rPr>
          <w:rFonts w:hint="eastAsia" w:ascii="华文仿宋" w:hAnsi="华文仿宋" w:eastAsia="华文仿宋"/>
          <w:b/>
          <w:bCs/>
          <w:sz w:val="32"/>
          <w:szCs w:val="32"/>
          <w:highlight w:val="none"/>
        </w:rPr>
        <w:t>自动适用于新卡。乙方不补换新卡或中途停止使用</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的，应按规定办理销户手续。</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b/>
          <w:bCs/>
          <w:sz w:val="32"/>
          <w:szCs w:val="32"/>
          <w:highlight w:val="none"/>
          <w:lang w:eastAsia="zh-CN"/>
        </w:rPr>
        <w:t>十七、</w:t>
      </w:r>
      <w:r>
        <w:rPr>
          <w:rFonts w:hint="eastAsia" w:ascii="华文仿宋" w:hAnsi="华文仿宋" w:eastAsia="华文仿宋"/>
          <w:b/>
          <w:bCs/>
          <w:sz w:val="32"/>
          <w:szCs w:val="32"/>
          <w:highlight w:val="none"/>
        </w:rPr>
        <w:t>乙方应履行配合发卡机构进行身份识别的义务。在本</w:t>
      </w:r>
      <w:r>
        <w:rPr>
          <w:rFonts w:hint="eastAsia" w:ascii="华文仿宋" w:hAnsi="华文仿宋" w:eastAsia="华文仿宋"/>
          <w:b/>
          <w:bCs/>
          <w:sz w:val="32"/>
          <w:szCs w:val="32"/>
          <w:highlight w:val="none"/>
          <w:lang w:eastAsia="zh-CN"/>
        </w:rPr>
        <w:t>合约</w:t>
      </w:r>
      <w:r>
        <w:rPr>
          <w:rFonts w:hint="eastAsia" w:ascii="华文仿宋" w:hAnsi="华文仿宋" w:eastAsia="华文仿宋"/>
          <w:b/>
          <w:bCs/>
          <w:sz w:val="32"/>
          <w:szCs w:val="32"/>
          <w:highlight w:val="none"/>
        </w:rPr>
        <w:t>存续期间，乙方的身份证件或者身份证明文件信息或有效期发生变更的，应立即联系甲方办理更新手续。若乙方证件有效期过期超过90天未更新且没有提出合理理由的，甲方有权对持卡人账户采取风险管控措施。</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十八、</w:t>
      </w:r>
      <w:r>
        <w:rPr>
          <w:rFonts w:hint="eastAsia" w:ascii="华文仿宋" w:hAnsi="华文仿宋" w:eastAsia="华文仿宋"/>
          <w:sz w:val="32"/>
          <w:szCs w:val="32"/>
          <w:highlight w:val="none"/>
        </w:rPr>
        <w:t>乙方同意，如乙方持有的</w:t>
      </w:r>
      <w:r>
        <w:rPr>
          <w:rFonts w:hint="eastAsia" w:ascii="华文仿宋" w:hAnsi="华文仿宋" w:eastAsia="华文仿宋"/>
          <w:sz w:val="32"/>
          <w:szCs w:val="32"/>
          <w:highlight w:val="none"/>
          <w:lang w:eastAsia="zh-CN"/>
        </w:rPr>
        <w:t>分期</w:t>
      </w:r>
      <w:r>
        <w:rPr>
          <w:rFonts w:hint="eastAsia" w:ascii="华文仿宋" w:hAnsi="华文仿宋" w:eastAsia="华文仿宋"/>
          <w:sz w:val="32"/>
          <w:szCs w:val="32"/>
          <w:highlight w:val="none"/>
        </w:rPr>
        <w:t>信用卡产品因适用法律规定，或甲方与银行卡组织、</w:t>
      </w:r>
      <w:r>
        <w:rPr>
          <w:rFonts w:hint="eastAsia" w:ascii="华文仿宋" w:hAnsi="华文仿宋" w:eastAsia="华文仿宋"/>
          <w:sz w:val="32"/>
          <w:szCs w:val="32"/>
          <w:highlight w:val="none"/>
          <w:lang w:eastAsia="zh-CN"/>
        </w:rPr>
        <w:t>联名</w:t>
      </w:r>
      <w:r>
        <w:rPr>
          <w:rFonts w:hint="eastAsia" w:ascii="华文仿宋" w:hAnsi="华文仿宋" w:eastAsia="华文仿宋"/>
          <w:sz w:val="32"/>
          <w:szCs w:val="32"/>
          <w:highlight w:val="none"/>
        </w:rPr>
        <w:t>合作方等的合作变动或其他任何原因而停止发行，甲方将视情况决定终止本合约或在本合约项下为乙方换发其他种类信用卡。如甲方允许乙方信用卡在有效期届满前继续使用，用卡范围和功能将可能受影响，包括但不限于无法享受由银行卡组织、</w:t>
      </w:r>
      <w:r>
        <w:rPr>
          <w:rFonts w:hint="eastAsia" w:ascii="华文仿宋" w:hAnsi="华文仿宋" w:eastAsia="华文仿宋"/>
          <w:sz w:val="32"/>
          <w:szCs w:val="32"/>
          <w:highlight w:val="none"/>
          <w:lang w:eastAsia="zh-CN"/>
        </w:rPr>
        <w:t>联名</w:t>
      </w:r>
      <w:r>
        <w:rPr>
          <w:rFonts w:hint="eastAsia" w:ascii="华文仿宋" w:hAnsi="华文仿宋" w:eastAsia="华文仿宋"/>
          <w:sz w:val="32"/>
          <w:szCs w:val="32"/>
          <w:highlight w:val="none"/>
        </w:rPr>
        <w:t>合作方提供的会员资格和优惠权益，甲方对此不承担责任。此外，如发生甲方与第三方的品牌许可合作终止的情形，甲方有权向乙方召回或取消信用卡并为乙方换发信用卡。</w:t>
      </w:r>
    </w:p>
    <w:p>
      <w:pPr>
        <w:pStyle w:val="10"/>
        <w:spacing w:line="660" w:lineRule="atLeast"/>
        <w:ind w:firstLine="640" w:firstLineChars="0"/>
        <w:rPr>
          <w:rFonts w:hint="eastAsia" w:ascii="华文仿宋" w:hAnsi="华文仿宋" w:eastAsia="华文仿宋"/>
          <w:b/>
          <w:sz w:val="32"/>
          <w:szCs w:val="32"/>
          <w:highlight w:val="none"/>
        </w:rPr>
      </w:pPr>
      <w:r>
        <w:rPr>
          <w:rFonts w:hint="eastAsia" w:ascii="华文仿宋" w:hAnsi="华文仿宋" w:eastAsia="华文仿宋"/>
          <w:b/>
          <w:bCs/>
          <w:sz w:val="32"/>
          <w:szCs w:val="32"/>
          <w:highlight w:val="none"/>
          <w:lang w:eastAsia="zh-CN"/>
        </w:rPr>
        <w:t>十九</w:t>
      </w:r>
      <w:r>
        <w:rPr>
          <w:rFonts w:hint="eastAsia" w:ascii="华文仿宋" w:hAnsi="华文仿宋" w:eastAsia="华文仿宋"/>
          <w:b/>
          <w:bCs/>
          <w:sz w:val="32"/>
          <w:szCs w:val="32"/>
          <w:highlight w:val="none"/>
        </w:rPr>
        <w:t>、</w:t>
      </w:r>
      <w:r>
        <w:rPr>
          <w:rFonts w:hint="eastAsia" w:ascii="华文仿宋" w:hAnsi="华文仿宋" w:eastAsia="华文仿宋"/>
          <w:b/>
          <w:sz w:val="32"/>
          <w:szCs w:val="32"/>
          <w:highlight w:val="none"/>
        </w:rPr>
        <w:t>自发卡日期起，甲方有权在额度有效期到期前对乙方资信状况、用卡状况等进行重新审查，有权根据乙方的资信状况</w:t>
      </w:r>
      <w:r>
        <w:rPr>
          <w:rFonts w:hint="eastAsia" w:ascii="华文仿宋" w:hAnsi="华文仿宋" w:eastAsia="华文仿宋"/>
          <w:b/>
          <w:sz w:val="32"/>
          <w:szCs w:val="32"/>
          <w:highlight w:val="none"/>
          <w:lang w:eastAsia="zh-CN"/>
        </w:rPr>
        <w:t>随时</w:t>
      </w:r>
      <w:r>
        <w:rPr>
          <w:rFonts w:hint="eastAsia" w:ascii="华文仿宋" w:hAnsi="华文仿宋" w:eastAsia="华文仿宋"/>
          <w:b/>
          <w:sz w:val="32"/>
          <w:szCs w:val="32"/>
          <w:highlight w:val="none"/>
        </w:rPr>
        <w:t>调整信用额度、透支利率、用款期限，并将调整结果通知乙方。甲方有权在授信额度到期后暂停卡片透支功能，通过审查后将重新恢复卡片透支功能。</w:t>
      </w:r>
    </w:p>
    <w:p>
      <w:pPr>
        <w:pStyle w:val="10"/>
        <w:spacing w:line="660" w:lineRule="atLeast"/>
        <w:ind w:firstLine="640" w:firstLineChars="0"/>
        <w:rPr>
          <w:rFonts w:hint="eastAsia" w:ascii="华文仿宋" w:hAnsi="华文仿宋" w:eastAsia="华文仿宋"/>
          <w:b w:val="0"/>
          <w:bCs/>
          <w:sz w:val="32"/>
          <w:szCs w:val="32"/>
          <w:highlight w:val="none"/>
          <w:lang w:eastAsia="zh-CN"/>
        </w:rPr>
      </w:pPr>
      <w:r>
        <w:rPr>
          <w:rFonts w:hint="eastAsia" w:ascii="华文仿宋" w:hAnsi="华文仿宋" w:eastAsia="华文仿宋"/>
          <w:b w:val="0"/>
          <w:bCs/>
          <w:sz w:val="32"/>
          <w:szCs w:val="32"/>
          <w:highlight w:val="none"/>
          <w:lang w:eastAsia="zh-CN"/>
        </w:rPr>
        <w:t>二十、</w:t>
      </w:r>
      <w:r>
        <w:rPr>
          <w:rFonts w:hint="eastAsia" w:ascii="华文仿宋" w:hAnsi="华文仿宋" w:eastAsia="华文仿宋"/>
          <w:sz w:val="32"/>
          <w:szCs w:val="32"/>
          <w:highlight w:val="none"/>
          <w:lang w:eastAsia="zh-CN"/>
        </w:rPr>
        <w:t>甲方为履行本合约目的，可选用有资质的第三方服务商直接或协助为乙方提供服务或进行业务处理。因第三方服务商的过错造成乙方损失的，甲方将为乙方向该等第三方服务商追索提供必要的协助。</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二</w:t>
      </w:r>
      <w:r>
        <w:rPr>
          <w:rFonts w:hint="eastAsia" w:ascii="华文仿宋" w:hAnsi="华文仿宋" w:eastAsia="华文仿宋"/>
          <w:sz w:val="32"/>
          <w:szCs w:val="32"/>
          <w:highlight w:val="none"/>
        </w:rPr>
        <w:t>十</w:t>
      </w:r>
      <w:r>
        <w:rPr>
          <w:rFonts w:hint="eastAsia" w:ascii="华文仿宋" w:hAnsi="华文仿宋" w:eastAsia="华文仿宋"/>
          <w:sz w:val="32"/>
          <w:szCs w:val="32"/>
          <w:highlight w:val="none"/>
          <w:lang w:eastAsia="zh-CN"/>
        </w:rPr>
        <w:t>一</w:t>
      </w:r>
      <w:r>
        <w:rPr>
          <w:rFonts w:hint="eastAsia" w:ascii="华文仿宋" w:hAnsi="华文仿宋" w:eastAsia="华文仿宋"/>
          <w:sz w:val="32"/>
          <w:szCs w:val="32"/>
          <w:highlight w:val="none"/>
        </w:rPr>
        <w:t>、乙方不得以与特约商户、受理单位、所在单位发生纠纷为由拒绝支付所欠本行的款项，不得利用</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进行虚假交易等欺诈活动套取现金、奖品或增值服务。</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二</w:t>
      </w:r>
      <w:r>
        <w:rPr>
          <w:rFonts w:hint="eastAsia" w:ascii="华文仿宋" w:hAnsi="华文仿宋" w:eastAsia="华文仿宋"/>
          <w:sz w:val="32"/>
          <w:szCs w:val="32"/>
          <w:highlight w:val="none"/>
        </w:rPr>
        <w:t>十</w:t>
      </w:r>
      <w:r>
        <w:rPr>
          <w:rFonts w:hint="eastAsia" w:ascii="华文仿宋" w:hAnsi="华文仿宋" w:eastAsia="华文仿宋"/>
          <w:sz w:val="32"/>
          <w:szCs w:val="32"/>
          <w:highlight w:val="none"/>
          <w:lang w:eastAsia="zh-CN"/>
        </w:rPr>
        <w:t>二</w:t>
      </w:r>
      <w:r>
        <w:rPr>
          <w:rFonts w:hint="eastAsia" w:ascii="华文仿宋" w:hAnsi="华文仿宋" w:eastAsia="华文仿宋"/>
          <w:sz w:val="32"/>
          <w:szCs w:val="32"/>
          <w:highlight w:val="none"/>
        </w:rPr>
        <w:t>、因不可抗力或供电、通讯、网络等非本行原因导致</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不能使用的，本行不承担任何责任，但可视情况协助乙方解决问题或提供必要帮助。对于交易过程中因暂时的网络通讯故障或其他原因造成的错账，本行有权根据实际情况进行账务调整处理。不论因何原因，如果</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不被任何商家、金融机构、任何其他人或组织所接受和承认的，本行对此不承担责任。</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二</w:t>
      </w:r>
      <w:r>
        <w:rPr>
          <w:rFonts w:hint="eastAsia" w:ascii="华文仿宋" w:hAnsi="华文仿宋" w:eastAsia="华文仿宋"/>
          <w:sz w:val="32"/>
          <w:szCs w:val="32"/>
          <w:highlight w:val="none"/>
        </w:rPr>
        <w:t>十</w:t>
      </w:r>
      <w:r>
        <w:rPr>
          <w:rFonts w:hint="eastAsia" w:ascii="华文仿宋" w:hAnsi="华文仿宋" w:eastAsia="华文仿宋"/>
          <w:sz w:val="32"/>
          <w:szCs w:val="32"/>
          <w:highlight w:val="none"/>
          <w:lang w:eastAsia="zh-CN"/>
        </w:rPr>
        <w:t>三</w:t>
      </w:r>
      <w:r>
        <w:rPr>
          <w:rFonts w:hint="eastAsia" w:ascii="华文仿宋" w:hAnsi="华文仿宋" w:eastAsia="华文仿宋"/>
          <w:sz w:val="32"/>
          <w:szCs w:val="32"/>
          <w:highlight w:val="none"/>
        </w:rPr>
        <w:t>、乙方如要停止用卡，应在清偿信用卡账户所有账款后，及时致电甲方客户服务热线通知甲方，并向甲方提出办理销户申请，</w:t>
      </w:r>
      <w:r>
        <w:rPr>
          <w:rFonts w:hint="eastAsia" w:ascii="华文仿宋" w:hAnsi="华文仿宋" w:eastAsia="华文仿宋"/>
          <w:sz w:val="32"/>
          <w:szCs w:val="32"/>
          <w:highlight w:val="none"/>
          <w:lang w:eastAsia="zh-CN"/>
        </w:rPr>
        <w:t>本行在受理账户销户申请</w:t>
      </w:r>
      <w:r>
        <w:rPr>
          <w:rFonts w:hint="eastAsia" w:ascii="华文仿宋" w:hAnsi="华文仿宋" w:eastAsia="华文仿宋"/>
          <w:sz w:val="32"/>
          <w:szCs w:val="32"/>
          <w:highlight w:val="none"/>
          <w:lang w:val="en-US" w:eastAsia="zh-CN"/>
        </w:rPr>
        <w:t>45个自然日后，为持卡人办理正式销户手续。</w:t>
      </w:r>
      <w:r>
        <w:rPr>
          <w:rFonts w:hint="eastAsia" w:ascii="华文仿宋" w:hAnsi="华文仿宋" w:eastAsia="华文仿宋"/>
          <w:sz w:val="32"/>
          <w:szCs w:val="32"/>
          <w:highlight w:val="none"/>
        </w:rPr>
        <w:t>乙方</w:t>
      </w:r>
      <w:r>
        <w:rPr>
          <w:rFonts w:hint="eastAsia" w:ascii="华文仿宋" w:hAnsi="华文仿宋" w:eastAsia="华文仿宋" w:cs="宋体"/>
          <w:b w:val="0"/>
          <w:i w:val="0"/>
          <w:caps w:val="0"/>
          <w:spacing w:val="0"/>
          <w:sz w:val="32"/>
          <w:szCs w:val="32"/>
          <w:highlight w:val="none"/>
        </w:rPr>
        <w:t>在注销卡片申请生效后，应按规定时间及时到银行营业网点提取溢缴款，办理销户手续。如</w:t>
      </w:r>
      <w:r>
        <w:rPr>
          <w:rFonts w:hint="eastAsia" w:ascii="华文仿宋" w:hAnsi="华文仿宋" w:eastAsia="华文仿宋"/>
          <w:sz w:val="32"/>
          <w:szCs w:val="32"/>
          <w:highlight w:val="none"/>
        </w:rPr>
        <w:t>乙方</w:t>
      </w:r>
      <w:r>
        <w:rPr>
          <w:rFonts w:hint="eastAsia" w:ascii="华文仿宋" w:hAnsi="华文仿宋" w:eastAsia="华文仿宋" w:cs="宋体"/>
          <w:b w:val="0"/>
          <w:i w:val="0"/>
          <w:caps w:val="0"/>
          <w:spacing w:val="0"/>
          <w:sz w:val="32"/>
          <w:szCs w:val="32"/>
          <w:highlight w:val="none"/>
        </w:rPr>
        <w:t>在卡片注销生效后五个月仍未办理销户手续的，</w:t>
      </w:r>
      <w:r>
        <w:rPr>
          <w:rFonts w:hint="eastAsia" w:ascii="华文仿宋" w:hAnsi="华文仿宋" w:eastAsia="华文仿宋" w:cs="宋体"/>
          <w:b w:val="0"/>
          <w:i w:val="0"/>
          <w:caps w:val="0"/>
          <w:spacing w:val="0"/>
          <w:sz w:val="32"/>
          <w:szCs w:val="32"/>
          <w:highlight w:val="none"/>
          <w:lang w:eastAsia="zh-CN"/>
        </w:rPr>
        <w:t>本行</w:t>
      </w:r>
      <w:r>
        <w:rPr>
          <w:rFonts w:hint="eastAsia" w:ascii="华文仿宋" w:hAnsi="华文仿宋" w:eastAsia="华文仿宋" w:cs="宋体"/>
          <w:b w:val="0"/>
          <w:i w:val="0"/>
          <w:caps w:val="0"/>
          <w:spacing w:val="0"/>
          <w:sz w:val="32"/>
          <w:szCs w:val="32"/>
          <w:highlight w:val="none"/>
        </w:rPr>
        <w:t>将从注销生效后第六个月起按月向持卡人收取账户管理费，不足一个月按一个月收取，直至溢缴款余额为零。</w:t>
      </w:r>
      <w:r>
        <w:rPr>
          <w:rFonts w:hint="eastAsia" w:ascii="华文仿宋" w:hAnsi="华文仿宋" w:eastAsia="华文仿宋"/>
          <w:sz w:val="32"/>
          <w:szCs w:val="32"/>
          <w:highlight w:val="none"/>
        </w:rPr>
        <w:t>乙方已支付的年费作为违约金由甲方收取并不予退还；如该等违约金不足以弥补甲方损失的，甲方有权追索差额部分。乙方正式办理销户手续</w:t>
      </w:r>
      <w:r>
        <w:rPr>
          <w:rFonts w:hint="eastAsia" w:ascii="华文仿宋" w:hAnsi="华文仿宋" w:eastAsia="华文仿宋"/>
          <w:sz w:val="32"/>
          <w:szCs w:val="32"/>
          <w:highlight w:val="none"/>
          <w:lang w:eastAsia="zh-CN"/>
        </w:rPr>
        <w:t>后仍须清偿信用卡的所有债务，包括客户在注销前已发生、但尚未入账的交易金额等。甲方对已收取的年费不再向客户退还。</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二十四</w:t>
      </w:r>
      <w:r>
        <w:rPr>
          <w:rFonts w:hint="eastAsia" w:ascii="华文仿宋" w:hAnsi="华文仿宋" w:eastAsia="华文仿宋"/>
          <w:sz w:val="32"/>
          <w:szCs w:val="32"/>
          <w:highlight w:val="none"/>
        </w:rPr>
        <w:t>、乙方在办理卡片注销、更换、更新后，甲方一律不收回原信用卡，由乙方将卡片从中间剪成两半从而破坏磁条和（或）芯片后自行销毁。由于乙方没有正确销毁卡片而导致卡片被盗用、被冒用等损失由乙方承担。</w:t>
      </w:r>
    </w:p>
    <w:p>
      <w:pPr>
        <w:pStyle w:val="10"/>
        <w:spacing w:line="660" w:lineRule="atLeast"/>
        <w:ind w:firstLine="640"/>
        <w:rPr>
          <w:rFonts w:hint="eastAsia" w:ascii="华文仿宋" w:hAnsi="华文仿宋" w:eastAsia="华文仿宋"/>
          <w:b/>
          <w:bCs/>
          <w:sz w:val="32"/>
          <w:szCs w:val="32"/>
          <w:highlight w:val="none"/>
          <w:lang w:val="en-US" w:eastAsia="zh-CN"/>
        </w:rPr>
      </w:pPr>
      <w:r>
        <w:rPr>
          <w:rFonts w:hint="eastAsia" w:ascii="华文仿宋" w:hAnsi="华文仿宋" w:eastAsia="华文仿宋"/>
          <w:b/>
          <w:bCs/>
          <w:sz w:val="32"/>
          <w:szCs w:val="32"/>
          <w:highlight w:val="none"/>
          <w:lang w:val="en-US" w:eastAsia="zh-CN"/>
        </w:rPr>
        <w:t>二十五、甲方可对向乙方提供服务的过程（包括但不限于电话、面谈、信函、传真、电子邮件、手机信息或网络交流等）通过录音、书面、电子数据等方式进行记录和保存，并作为甲方进行相关业务处理的依据。乙方同意通过电话、信函、电子邮件、手机短信等渠道接收甲方发送的营销类信息。乙方如不同意接收甲方发送的营销类信息，可要求甲方停止发送。乙方应确保其预留的联系方式准确、安全、有效，甲方按预留的地址、电话号码或电子邮箱等向乙方发送卡函、对账单、信函、手机信息、电子邮件等，均视为有效送达乙方本人，甲方不对其遗失、被盗或延误承担责任，但因甲方过错依法应当承担责任的除外。</w:t>
      </w:r>
    </w:p>
    <w:p>
      <w:pPr>
        <w:pStyle w:val="10"/>
        <w:spacing w:line="660" w:lineRule="atLeast"/>
        <w:ind w:firstLine="640"/>
        <w:rPr>
          <w:rFonts w:hint="eastAsia" w:ascii="华文仿宋" w:hAnsi="华文仿宋" w:eastAsia="华文仿宋"/>
          <w:sz w:val="32"/>
          <w:szCs w:val="32"/>
          <w:highlight w:val="none"/>
          <w:lang w:val="en-US" w:eastAsia="zh-CN"/>
        </w:rPr>
      </w:pPr>
      <w:r>
        <w:rPr>
          <w:rFonts w:hint="eastAsia" w:ascii="华文仿宋" w:hAnsi="华文仿宋" w:eastAsia="华文仿宋"/>
          <w:sz w:val="32"/>
          <w:szCs w:val="32"/>
          <w:highlight w:val="none"/>
          <w:lang w:val="en-US" w:eastAsia="zh-CN"/>
        </w:rPr>
        <w:t>二十六、如任何非乙方应得款项错误存入乙方信用卡，经甲方查实确认的，乙方授权甲方从其信用卡扣转该笔错存款项并恢复原状而无需征得乙方同意。</w:t>
      </w:r>
    </w:p>
    <w:p>
      <w:pPr>
        <w:pStyle w:val="10"/>
        <w:spacing w:line="660" w:lineRule="atLeast"/>
        <w:ind w:firstLine="640"/>
        <w:rPr>
          <w:rFonts w:hint="eastAsia" w:ascii="华文仿宋" w:hAnsi="华文仿宋" w:eastAsia="华文仿宋"/>
          <w:sz w:val="32"/>
          <w:szCs w:val="32"/>
          <w:highlight w:val="none"/>
          <w:lang w:val="en-US" w:eastAsia="zh-CN"/>
        </w:rPr>
      </w:pPr>
      <w:r>
        <w:rPr>
          <w:rFonts w:hint="eastAsia" w:ascii="华文仿宋" w:hAnsi="华文仿宋" w:eastAsia="华文仿宋"/>
          <w:sz w:val="32"/>
          <w:szCs w:val="32"/>
          <w:highlight w:val="none"/>
          <w:lang w:val="en-US" w:eastAsia="zh-CN"/>
        </w:rPr>
        <w:t>二十七、为系统升级、检修等目的，经事先公告后，甲方可在公告记载的时间和范围内暂停向乙方提供分期信用卡使用或其他服务；如遇电力、通讯、系统故障等紧急原因使甲方在未经事先公告的情况下无法正常提供服务的，甲方将尽最大努力及时恢复服务提供并向乙方提供必要的帮助，但不承担由此给乙方造成的损失。但在甲方有过错的情况下，甲方应根据适用法律承担相应责任。</w:t>
      </w:r>
    </w:p>
    <w:p>
      <w:pPr>
        <w:pStyle w:val="10"/>
        <w:spacing w:line="660" w:lineRule="atLeast"/>
        <w:ind w:firstLine="640"/>
        <w:rPr>
          <w:rFonts w:ascii="华文仿宋" w:hAnsi="华文仿宋" w:eastAsia="华文仿宋"/>
          <w:b/>
          <w:bCs/>
          <w:sz w:val="32"/>
          <w:szCs w:val="32"/>
          <w:highlight w:val="none"/>
        </w:rPr>
      </w:pPr>
      <w:r>
        <w:rPr>
          <w:rFonts w:hint="eastAsia" w:ascii="华文仿宋" w:hAnsi="华文仿宋" w:eastAsia="华文仿宋"/>
          <w:b/>
          <w:bCs/>
          <w:sz w:val="32"/>
          <w:szCs w:val="32"/>
          <w:highlight w:val="none"/>
        </w:rPr>
        <w:t>第</w:t>
      </w:r>
      <w:r>
        <w:rPr>
          <w:rFonts w:hint="eastAsia" w:ascii="华文仿宋" w:hAnsi="华文仿宋" w:eastAsia="华文仿宋"/>
          <w:b/>
          <w:bCs/>
          <w:sz w:val="32"/>
          <w:szCs w:val="32"/>
          <w:highlight w:val="none"/>
          <w:lang w:eastAsia="zh-CN"/>
        </w:rPr>
        <w:t>四</w:t>
      </w:r>
      <w:r>
        <w:rPr>
          <w:rFonts w:hint="eastAsia" w:ascii="华文仿宋" w:hAnsi="华文仿宋" w:eastAsia="华文仿宋"/>
          <w:b/>
          <w:bCs/>
          <w:sz w:val="32"/>
          <w:szCs w:val="32"/>
          <w:highlight w:val="none"/>
        </w:rPr>
        <w:t>条 还款、利息和费用</w:t>
      </w:r>
    </w:p>
    <w:p>
      <w:pPr>
        <w:spacing w:line="660" w:lineRule="exact"/>
        <w:ind w:firstLine="640" w:firstLineChars="200"/>
        <w:rPr>
          <w:rFonts w:hint="eastAsia" w:ascii="华文仿宋" w:hAnsi="华文仿宋" w:eastAsia="华文仿宋"/>
          <w:b/>
          <w:sz w:val="32"/>
          <w:szCs w:val="32"/>
          <w:highlight w:val="none"/>
          <w:lang w:eastAsia="zh-CN"/>
        </w:rPr>
      </w:pPr>
      <w:r>
        <w:rPr>
          <w:rFonts w:hint="eastAsia" w:ascii="华文仿宋" w:hAnsi="华文仿宋" w:eastAsia="华文仿宋"/>
          <w:sz w:val="32"/>
          <w:szCs w:val="32"/>
          <w:highlight w:val="none"/>
        </w:rPr>
        <w:t>一、乙方同意本行将其</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交易、利息、费用等资金记入</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清算账户。当收到任何与</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交易有关的退款或存款，本行将该等退款或存款记至乙方</w:t>
      </w:r>
      <w:r>
        <w:rPr>
          <w:rFonts w:hint="eastAsia" w:ascii="华文仿宋" w:hAnsi="华文仿宋" w:eastAsia="华文仿宋"/>
          <w:sz w:val="32"/>
          <w:szCs w:val="32"/>
          <w:highlight w:val="none"/>
          <w:lang w:eastAsia="zh-CN"/>
        </w:rPr>
        <w:t>分期信用卡</w:t>
      </w:r>
      <w:r>
        <w:rPr>
          <w:rFonts w:hint="eastAsia" w:ascii="华文仿宋" w:hAnsi="华文仿宋" w:eastAsia="华文仿宋"/>
          <w:sz w:val="32"/>
          <w:szCs w:val="32"/>
          <w:highlight w:val="none"/>
        </w:rPr>
        <w:t>账户。</w:t>
      </w:r>
      <w:r>
        <w:rPr>
          <w:rFonts w:hint="eastAsia" w:ascii="华文仿宋" w:hAnsi="华文仿宋" w:eastAsia="华文仿宋"/>
          <w:bCs/>
          <w:color w:val="000000"/>
          <w:sz w:val="32"/>
          <w:szCs w:val="32"/>
          <w:highlight w:val="none"/>
          <w:lang w:eastAsia="zh-CN"/>
        </w:rPr>
        <w:t>乙方</w:t>
      </w:r>
      <w:r>
        <w:rPr>
          <w:rFonts w:hint="eastAsia" w:ascii="华文仿宋" w:hAnsi="华文仿宋" w:eastAsia="华文仿宋"/>
          <w:bCs/>
          <w:color w:val="000000"/>
          <w:sz w:val="32"/>
          <w:szCs w:val="32"/>
          <w:highlight w:val="none"/>
        </w:rPr>
        <w:t>按月偿还</w:t>
      </w:r>
      <w:r>
        <w:rPr>
          <w:rFonts w:hint="eastAsia" w:ascii="华文仿宋" w:hAnsi="华文仿宋" w:eastAsia="华文仿宋"/>
          <w:bCs/>
          <w:color w:val="000000"/>
          <w:sz w:val="32"/>
          <w:szCs w:val="32"/>
          <w:highlight w:val="none"/>
          <w:lang w:eastAsia="zh-CN"/>
        </w:rPr>
        <w:t>账单金额</w:t>
      </w:r>
      <w:r>
        <w:rPr>
          <w:rFonts w:hint="eastAsia" w:ascii="华文仿宋" w:hAnsi="华文仿宋" w:eastAsia="华文仿宋"/>
          <w:bCs/>
          <w:color w:val="000000"/>
          <w:sz w:val="32"/>
          <w:szCs w:val="32"/>
          <w:highlight w:val="none"/>
        </w:rPr>
        <w:t>后仍有结余款项时，该款项将视为</w:t>
      </w:r>
      <w:r>
        <w:rPr>
          <w:rFonts w:hint="eastAsia" w:ascii="华文仿宋" w:hAnsi="华文仿宋" w:eastAsia="华文仿宋"/>
          <w:bCs/>
          <w:color w:val="000000"/>
          <w:sz w:val="32"/>
          <w:szCs w:val="32"/>
          <w:highlight w:val="none"/>
          <w:lang w:eastAsia="zh-CN"/>
        </w:rPr>
        <w:t>乙方</w:t>
      </w:r>
      <w:r>
        <w:rPr>
          <w:rFonts w:hint="eastAsia" w:ascii="华文仿宋" w:hAnsi="华文仿宋" w:eastAsia="华文仿宋"/>
          <w:bCs/>
          <w:color w:val="000000"/>
          <w:sz w:val="32"/>
          <w:szCs w:val="32"/>
          <w:highlight w:val="none"/>
        </w:rPr>
        <w:t>的自有存款，本行不向</w:t>
      </w:r>
      <w:r>
        <w:rPr>
          <w:rFonts w:hint="eastAsia" w:ascii="华文仿宋" w:hAnsi="华文仿宋" w:eastAsia="华文仿宋"/>
          <w:bCs/>
          <w:color w:val="000000"/>
          <w:sz w:val="32"/>
          <w:szCs w:val="32"/>
          <w:highlight w:val="none"/>
          <w:lang w:eastAsia="zh-CN"/>
        </w:rPr>
        <w:t>乙方</w:t>
      </w:r>
      <w:r>
        <w:rPr>
          <w:rFonts w:hint="eastAsia" w:ascii="华文仿宋" w:hAnsi="华文仿宋" w:eastAsia="华文仿宋"/>
          <w:bCs/>
          <w:color w:val="000000"/>
          <w:sz w:val="32"/>
          <w:szCs w:val="32"/>
          <w:highlight w:val="none"/>
        </w:rPr>
        <w:t>计付利息。在未成功申请提前还款前提下，也不视为</w:t>
      </w:r>
      <w:r>
        <w:rPr>
          <w:rFonts w:hint="eastAsia" w:ascii="华文仿宋" w:hAnsi="华文仿宋" w:eastAsia="华文仿宋"/>
          <w:bCs/>
          <w:color w:val="000000"/>
          <w:sz w:val="32"/>
          <w:szCs w:val="32"/>
          <w:highlight w:val="none"/>
          <w:lang w:eastAsia="zh-CN"/>
        </w:rPr>
        <w:t>乙方</w:t>
      </w:r>
      <w:r>
        <w:rPr>
          <w:rFonts w:hint="eastAsia" w:ascii="华文仿宋" w:hAnsi="华文仿宋" w:eastAsia="华文仿宋"/>
          <w:bCs/>
          <w:color w:val="000000"/>
          <w:sz w:val="32"/>
          <w:szCs w:val="32"/>
          <w:highlight w:val="none"/>
        </w:rPr>
        <w:t>提前清偿后续业务应还金额。</w:t>
      </w:r>
      <w:r>
        <w:rPr>
          <w:rFonts w:hint="eastAsia" w:ascii="华文仿宋" w:hAnsi="华文仿宋" w:eastAsia="华文仿宋" w:cs="华文仿宋"/>
          <w:b/>
          <w:bCs/>
          <w:sz w:val="32"/>
          <w:szCs w:val="32"/>
        </w:rPr>
        <w:t>如乙方选择提前还款，需全额偿还全部应还款项</w:t>
      </w:r>
      <w:r>
        <w:rPr>
          <w:rFonts w:hint="eastAsia" w:ascii="华文仿宋" w:hAnsi="华文仿宋" w:eastAsia="华文仿宋" w:cs="华文仿宋"/>
          <w:b/>
          <w:bCs/>
          <w:sz w:val="32"/>
          <w:szCs w:val="32"/>
          <w:lang w:eastAsia="zh-CN"/>
        </w:rPr>
        <w:t>。</w:t>
      </w:r>
      <w:r>
        <w:rPr>
          <w:rFonts w:hint="eastAsia" w:ascii="华文仿宋" w:hAnsi="华文仿宋" w:eastAsia="华文仿宋"/>
          <w:b/>
          <w:bCs w:val="0"/>
          <w:color w:val="000000"/>
          <w:sz w:val="32"/>
          <w:szCs w:val="32"/>
          <w:highlight w:val="none"/>
        </w:rPr>
        <w:t>应还款项</w:t>
      </w:r>
      <w:r>
        <w:rPr>
          <w:rFonts w:hint="eastAsia" w:ascii="华文仿宋" w:hAnsi="华文仿宋" w:eastAsia="华文仿宋"/>
          <w:b/>
          <w:bCs w:val="0"/>
          <w:color w:val="000000"/>
          <w:sz w:val="32"/>
          <w:szCs w:val="32"/>
          <w:highlight w:val="none"/>
          <w:lang w:eastAsia="zh-CN"/>
        </w:rPr>
        <w:t>包括</w:t>
      </w:r>
      <w:r>
        <w:rPr>
          <w:rFonts w:hint="eastAsia" w:ascii="华文仿宋" w:hAnsi="华文仿宋" w:eastAsia="华文仿宋"/>
          <w:b/>
          <w:bCs w:val="0"/>
          <w:color w:val="000000"/>
          <w:sz w:val="32"/>
          <w:szCs w:val="32"/>
          <w:highlight w:val="none"/>
        </w:rPr>
        <w:t>但不限于账户信用卡额度与分期业务授信额度内透支的本金、利息、年费、手续费、违约金、实现债权的费用、律师费以及其他一切相关费用等。</w:t>
      </w:r>
    </w:p>
    <w:p>
      <w:pPr>
        <w:pStyle w:val="10"/>
        <w:spacing w:line="660" w:lineRule="atLeast"/>
        <w:ind w:firstLine="640"/>
        <w:rPr>
          <w:rFonts w:ascii="华文仿宋" w:hAnsi="华文仿宋" w:eastAsia="华文仿宋"/>
          <w:sz w:val="32"/>
          <w:szCs w:val="32"/>
          <w:highlight w:val="none"/>
        </w:rPr>
      </w:pPr>
      <w:r>
        <w:rPr>
          <w:rFonts w:hint="eastAsia" w:ascii="华文仿宋" w:hAnsi="华文仿宋" w:eastAsia="华文仿宋"/>
          <w:sz w:val="32"/>
          <w:szCs w:val="32"/>
          <w:highlight w:val="none"/>
        </w:rPr>
        <w:t>二、甲方将通过甲方信用卡官方客户端APP、官方微信、手机银行、网上银行和电子邮件等一种或多种渠道为乙方提供电子对账服务，但当月没有任何交易或乙方与甲方另有约定的除外。乙方保证向甲方提供的电子邮箱地址是正确、完整、真实的并能正常接收甲方发送的电子邮件账单。乙方和保证人如发生工作变动、</w:t>
      </w:r>
      <w:r>
        <w:rPr>
          <w:rFonts w:hint="eastAsia" w:ascii="华文仿宋" w:hAnsi="华文仿宋" w:eastAsia="华文仿宋"/>
          <w:sz w:val="32"/>
          <w:szCs w:val="32"/>
          <w:highlight w:val="none"/>
          <w:lang w:eastAsia="zh-CN"/>
        </w:rPr>
        <w:t>住宅</w:t>
      </w:r>
      <w:r>
        <w:rPr>
          <w:rFonts w:hint="eastAsia" w:ascii="华文仿宋" w:hAnsi="华文仿宋" w:eastAsia="华文仿宋"/>
          <w:sz w:val="32"/>
          <w:szCs w:val="32"/>
          <w:highlight w:val="none"/>
        </w:rPr>
        <w:t>地址或电话变更、电子邮箱或身份证件信息</w:t>
      </w:r>
      <w:r>
        <w:rPr>
          <w:rFonts w:hint="eastAsia" w:ascii="华文仿宋" w:hAnsi="华文仿宋" w:eastAsia="华文仿宋"/>
          <w:sz w:val="32"/>
          <w:szCs w:val="32"/>
          <w:highlight w:val="none"/>
          <w:lang w:eastAsia="zh-CN"/>
        </w:rPr>
        <w:t>（包括有效期）</w:t>
      </w:r>
      <w:r>
        <w:rPr>
          <w:rFonts w:hint="eastAsia" w:ascii="华文仿宋" w:hAnsi="华文仿宋" w:eastAsia="华文仿宋"/>
          <w:sz w:val="32"/>
          <w:szCs w:val="32"/>
          <w:highlight w:val="none"/>
        </w:rPr>
        <w:t>变更等，应当及时与甲方联系办理资料变更手续。否则，由此产生的损失由乙方承担。在任何情况下，乙方均不得以未收到对账单为由拒绝还款。乙方应注意查收对账单并核对账务，对账单内容有疑义的应及时要求本行核实，否则视同乙方认可全部交易。</w:t>
      </w:r>
      <w:r>
        <w:rPr>
          <w:rFonts w:hint="eastAsia" w:ascii="华文仿宋" w:hAnsi="华文仿宋" w:eastAsia="华文仿宋"/>
          <w:b/>
          <w:bCs/>
          <w:sz w:val="32"/>
          <w:szCs w:val="32"/>
          <w:highlight w:val="none"/>
          <w:lang w:eastAsia="zh-CN"/>
        </w:rPr>
        <w:t>乙方如在账单日后的合理时间内未收到对账单，应主动通过客服热线、电子银行或甲方认可的其他方式及时查询账务情况。如乙方对交易有疑问，应及时向甲方提出异议；乙方提出异议后，应按甲方要求提交相关书面材料，并配合甲方进行调查。</w:t>
      </w:r>
      <w:r>
        <w:rPr>
          <w:rFonts w:hint="eastAsia" w:ascii="华文仿宋" w:hAnsi="华文仿宋" w:eastAsia="华文仿宋"/>
          <w:sz w:val="32"/>
          <w:szCs w:val="32"/>
          <w:highlight w:val="none"/>
        </w:rPr>
        <w:t>对已提出疑义的交易，乙方仍应按其偿还对账单所列应还款项，如不及时还款，可能对乙方信用记录产生影响。</w:t>
      </w:r>
    </w:p>
    <w:p>
      <w:pPr>
        <w:spacing w:line="660" w:lineRule="exact"/>
        <w:ind w:firstLine="643" w:firstLineChars="200"/>
        <w:rPr>
          <w:rFonts w:hint="eastAsia" w:ascii="华文仿宋" w:hAnsi="华文仿宋" w:eastAsia="华文仿宋"/>
          <w:b/>
          <w:bCs/>
          <w:color w:val="000000"/>
          <w:sz w:val="32"/>
          <w:szCs w:val="32"/>
          <w:highlight w:val="none"/>
        </w:rPr>
      </w:pPr>
      <w:r>
        <w:rPr>
          <w:rFonts w:hint="eastAsia" w:ascii="华文仿宋" w:hAnsi="华文仿宋" w:eastAsia="华文仿宋"/>
          <w:b/>
          <w:bCs/>
          <w:sz w:val="32"/>
          <w:szCs w:val="32"/>
          <w:highlight w:val="none"/>
        </w:rPr>
        <w:t>三、乙方分期</w:t>
      </w:r>
      <w:r>
        <w:rPr>
          <w:rFonts w:hint="eastAsia" w:ascii="华文仿宋" w:hAnsi="华文仿宋" w:eastAsia="华文仿宋"/>
          <w:b/>
          <w:bCs/>
          <w:sz w:val="32"/>
          <w:szCs w:val="32"/>
          <w:highlight w:val="none"/>
          <w:lang w:eastAsia="zh-CN"/>
        </w:rPr>
        <w:t>信用</w:t>
      </w:r>
      <w:r>
        <w:rPr>
          <w:rFonts w:hint="eastAsia" w:ascii="华文仿宋" w:hAnsi="华文仿宋" w:eastAsia="华文仿宋"/>
          <w:b/>
          <w:bCs/>
          <w:sz w:val="32"/>
          <w:szCs w:val="32"/>
          <w:highlight w:val="none"/>
        </w:rPr>
        <w:t>卡的每期应还款项不享受</w:t>
      </w:r>
      <w:r>
        <w:rPr>
          <w:rFonts w:hint="eastAsia" w:ascii="华文仿宋" w:hAnsi="华文仿宋" w:eastAsia="华文仿宋"/>
          <w:b/>
          <w:bCs/>
          <w:sz w:val="32"/>
          <w:szCs w:val="32"/>
          <w:highlight w:val="none"/>
          <w:lang w:eastAsia="zh-CN"/>
        </w:rPr>
        <w:t>免息还款期及</w:t>
      </w:r>
      <w:r>
        <w:rPr>
          <w:rFonts w:hint="eastAsia" w:ascii="华文仿宋" w:hAnsi="华文仿宋" w:eastAsia="华文仿宋"/>
          <w:b/>
          <w:bCs/>
          <w:sz w:val="32"/>
          <w:szCs w:val="32"/>
          <w:highlight w:val="none"/>
        </w:rPr>
        <w:t>最低还款额待遇，亦不可再申请分期付款。</w:t>
      </w:r>
      <w:r>
        <w:rPr>
          <w:rFonts w:hint="eastAsia" w:ascii="华文仿宋" w:hAnsi="华文仿宋" w:eastAsia="华文仿宋"/>
          <w:b/>
          <w:bCs/>
          <w:color w:val="000000"/>
          <w:sz w:val="32"/>
          <w:szCs w:val="32"/>
          <w:highlight w:val="none"/>
          <w:lang w:eastAsia="zh-CN"/>
        </w:rPr>
        <w:t>乙方</w:t>
      </w:r>
      <w:r>
        <w:rPr>
          <w:rFonts w:hint="eastAsia" w:ascii="华文仿宋" w:hAnsi="华文仿宋" w:eastAsia="华文仿宋"/>
          <w:b/>
          <w:bCs/>
          <w:color w:val="000000"/>
          <w:sz w:val="32"/>
          <w:szCs w:val="32"/>
          <w:highlight w:val="none"/>
        </w:rPr>
        <w:t>同意本行将其</w:t>
      </w:r>
      <w:r>
        <w:rPr>
          <w:rFonts w:hint="eastAsia" w:ascii="华文仿宋" w:hAnsi="华文仿宋" w:eastAsia="华文仿宋"/>
          <w:b/>
          <w:bCs/>
          <w:color w:val="000000"/>
          <w:sz w:val="32"/>
          <w:szCs w:val="32"/>
          <w:highlight w:val="none"/>
          <w:lang w:eastAsia="zh-CN"/>
        </w:rPr>
        <w:t>分期信用卡</w:t>
      </w:r>
      <w:r>
        <w:rPr>
          <w:rFonts w:hint="eastAsia" w:ascii="华文仿宋" w:hAnsi="华文仿宋" w:eastAsia="华文仿宋"/>
          <w:b/>
          <w:bCs/>
          <w:color w:val="000000"/>
          <w:sz w:val="32"/>
          <w:szCs w:val="32"/>
          <w:highlight w:val="none"/>
        </w:rPr>
        <w:t>分期业务信用额度内透支本金、</w:t>
      </w:r>
      <w:r>
        <w:rPr>
          <w:rFonts w:hint="eastAsia" w:ascii="华文仿宋" w:hAnsi="华文仿宋" w:eastAsia="华文仿宋"/>
          <w:b/>
          <w:bCs/>
          <w:color w:val="000000"/>
          <w:sz w:val="32"/>
          <w:szCs w:val="32"/>
          <w:highlight w:val="none"/>
          <w:lang w:eastAsia="zh-CN"/>
        </w:rPr>
        <w:t>手续费、利息、违约金</w:t>
      </w:r>
      <w:r>
        <w:rPr>
          <w:rFonts w:hint="eastAsia" w:ascii="华文仿宋" w:hAnsi="华文仿宋" w:eastAsia="华文仿宋"/>
          <w:b/>
          <w:bCs/>
          <w:color w:val="000000"/>
          <w:sz w:val="32"/>
          <w:szCs w:val="32"/>
          <w:highlight w:val="none"/>
        </w:rPr>
        <w:t>及费用等资金记入</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color w:val="000000"/>
          <w:sz w:val="32"/>
          <w:szCs w:val="32"/>
          <w:highlight w:val="none"/>
        </w:rPr>
        <w:t>清算账户。</w:t>
      </w:r>
      <w:r>
        <w:rPr>
          <w:rFonts w:hint="eastAsia" w:ascii="华文仿宋" w:hAnsi="华文仿宋" w:eastAsia="华文仿宋"/>
          <w:b/>
          <w:bCs/>
          <w:color w:val="000000"/>
          <w:sz w:val="32"/>
          <w:szCs w:val="32"/>
          <w:highlight w:val="none"/>
          <w:lang w:eastAsia="zh-CN"/>
        </w:rPr>
        <w:t>乙方</w:t>
      </w:r>
      <w:r>
        <w:rPr>
          <w:rFonts w:hint="eastAsia" w:ascii="华文仿宋" w:hAnsi="华文仿宋" w:eastAsia="华文仿宋"/>
          <w:b/>
          <w:bCs/>
          <w:color w:val="000000"/>
          <w:sz w:val="32"/>
          <w:szCs w:val="32"/>
          <w:highlight w:val="none"/>
        </w:rPr>
        <w:t>每月账单日</w:t>
      </w:r>
      <w:r>
        <w:rPr>
          <w:rFonts w:hint="eastAsia" w:ascii="华文仿宋" w:hAnsi="华文仿宋" w:eastAsia="华文仿宋"/>
          <w:b/>
          <w:bCs/>
          <w:color w:val="000000"/>
          <w:sz w:val="32"/>
          <w:szCs w:val="32"/>
          <w:highlight w:val="none"/>
          <w:lang w:eastAsia="zh-CN"/>
        </w:rPr>
        <w:t>出账</w:t>
      </w:r>
      <w:r>
        <w:rPr>
          <w:rFonts w:hint="eastAsia" w:ascii="华文仿宋" w:hAnsi="华文仿宋" w:eastAsia="华文仿宋"/>
          <w:b/>
          <w:bCs/>
          <w:color w:val="000000"/>
          <w:sz w:val="32"/>
          <w:szCs w:val="32"/>
          <w:highlight w:val="none"/>
        </w:rPr>
        <w:t>当期</w:t>
      </w:r>
      <w:r>
        <w:rPr>
          <w:rFonts w:hint="eastAsia" w:ascii="华文仿宋" w:hAnsi="华文仿宋" w:eastAsia="华文仿宋"/>
          <w:b/>
          <w:bCs/>
          <w:color w:val="000000"/>
          <w:sz w:val="32"/>
          <w:szCs w:val="32"/>
          <w:highlight w:val="none"/>
          <w:lang w:eastAsia="zh-CN"/>
        </w:rPr>
        <w:t>应还款的</w:t>
      </w:r>
      <w:r>
        <w:rPr>
          <w:rFonts w:hint="eastAsia" w:ascii="华文仿宋" w:hAnsi="华文仿宋" w:eastAsia="华文仿宋"/>
          <w:b/>
          <w:bCs/>
          <w:color w:val="000000"/>
          <w:sz w:val="32"/>
          <w:szCs w:val="32"/>
          <w:highlight w:val="none"/>
        </w:rPr>
        <w:t>借款本金、手续费及其他相关费用，到期还款日</w:t>
      </w:r>
      <w:r>
        <w:rPr>
          <w:rFonts w:hint="eastAsia" w:ascii="华文仿宋" w:hAnsi="华文仿宋" w:eastAsia="华文仿宋"/>
          <w:b/>
          <w:bCs/>
          <w:color w:val="000000"/>
          <w:sz w:val="32"/>
          <w:szCs w:val="32"/>
          <w:highlight w:val="none"/>
          <w:lang w:eastAsia="zh-CN"/>
        </w:rPr>
        <w:t>前应还清当期账单（包</w:t>
      </w:r>
      <w:r>
        <w:rPr>
          <w:rFonts w:hint="eastAsia" w:ascii="华文仿宋" w:hAnsi="华文仿宋" w:eastAsia="华文仿宋"/>
          <w:b/>
          <w:bCs/>
          <w:color w:val="000000"/>
          <w:sz w:val="32"/>
          <w:szCs w:val="32"/>
          <w:highlight w:val="none"/>
        </w:rPr>
        <w:t>括但不限于交易本金、</w:t>
      </w:r>
      <w:r>
        <w:rPr>
          <w:rFonts w:hint="eastAsia" w:ascii="华文仿宋" w:hAnsi="华文仿宋" w:eastAsia="华文仿宋"/>
          <w:b/>
          <w:bCs/>
          <w:color w:val="000000"/>
          <w:sz w:val="32"/>
          <w:szCs w:val="32"/>
          <w:highlight w:val="none"/>
          <w:lang w:eastAsia="zh-CN"/>
        </w:rPr>
        <w:t>手续费、</w:t>
      </w:r>
      <w:r>
        <w:rPr>
          <w:rFonts w:hint="eastAsia" w:ascii="华文仿宋" w:hAnsi="华文仿宋" w:eastAsia="华文仿宋"/>
          <w:b/>
          <w:bCs/>
          <w:color w:val="000000"/>
          <w:sz w:val="32"/>
          <w:szCs w:val="32"/>
          <w:highlight w:val="none"/>
        </w:rPr>
        <w:t>利息、</w:t>
      </w:r>
      <w:r>
        <w:rPr>
          <w:rFonts w:hint="eastAsia" w:ascii="华文仿宋" w:hAnsi="华文仿宋" w:eastAsia="华文仿宋"/>
          <w:b/>
          <w:bCs/>
          <w:color w:val="000000"/>
          <w:sz w:val="32"/>
          <w:szCs w:val="32"/>
          <w:highlight w:val="none"/>
          <w:lang w:eastAsia="zh-CN"/>
        </w:rPr>
        <w:t>违约金及</w:t>
      </w:r>
      <w:r>
        <w:rPr>
          <w:rFonts w:hint="eastAsia" w:ascii="华文仿宋" w:hAnsi="华文仿宋" w:eastAsia="华文仿宋"/>
          <w:b/>
          <w:bCs/>
          <w:color w:val="000000"/>
          <w:sz w:val="32"/>
          <w:szCs w:val="32"/>
          <w:highlight w:val="none"/>
        </w:rPr>
        <w:t>费用等）。乙方分期</w:t>
      </w:r>
      <w:r>
        <w:rPr>
          <w:rFonts w:hint="eastAsia" w:ascii="华文仿宋" w:hAnsi="华文仿宋" w:eastAsia="华文仿宋"/>
          <w:b/>
          <w:bCs/>
          <w:color w:val="000000"/>
          <w:sz w:val="32"/>
          <w:szCs w:val="32"/>
          <w:highlight w:val="none"/>
          <w:lang w:eastAsia="zh-CN"/>
        </w:rPr>
        <w:t>信用</w:t>
      </w:r>
      <w:r>
        <w:rPr>
          <w:rFonts w:hint="eastAsia" w:ascii="华文仿宋" w:hAnsi="华文仿宋" w:eastAsia="华文仿宋"/>
          <w:b/>
          <w:bCs/>
          <w:color w:val="000000"/>
          <w:sz w:val="32"/>
          <w:szCs w:val="32"/>
          <w:highlight w:val="none"/>
        </w:rPr>
        <w:t>卡的具体到期还款日以对账单记载日期为准。</w:t>
      </w:r>
    </w:p>
    <w:p>
      <w:pPr>
        <w:spacing w:line="660" w:lineRule="exact"/>
        <w:ind w:firstLine="643" w:firstLineChars="200"/>
        <w:rPr>
          <w:rFonts w:hint="eastAsia" w:ascii="华文仿宋" w:hAnsi="华文仿宋" w:eastAsia="华文仿宋" w:cs="宋体"/>
          <w:color w:val="auto"/>
          <w:spacing w:val="0"/>
          <w:kern w:val="0"/>
          <w:sz w:val="32"/>
          <w:szCs w:val="32"/>
          <w:highlight w:val="none"/>
          <w:lang w:eastAsia="zh-CN"/>
        </w:rPr>
      </w:pPr>
      <w:r>
        <w:rPr>
          <w:rFonts w:hint="eastAsia" w:ascii="华文仿宋" w:hAnsi="华文仿宋" w:eastAsia="华文仿宋" w:cs="宋体"/>
          <w:b/>
          <w:bCs/>
          <w:spacing w:val="0"/>
          <w:kern w:val="0"/>
          <w:sz w:val="32"/>
          <w:szCs w:val="32"/>
          <w:highlight w:val="none"/>
        </w:rPr>
        <w:t>在计费时，每月手续费=借款本金*月费率</w:t>
      </w:r>
      <w:r>
        <w:rPr>
          <w:rFonts w:hint="eastAsia" w:ascii="华文仿宋" w:hAnsi="华文仿宋" w:eastAsia="华文仿宋" w:cs="宋体"/>
          <w:b/>
          <w:bCs/>
          <w:spacing w:val="0"/>
          <w:kern w:val="0"/>
          <w:sz w:val="32"/>
          <w:szCs w:val="32"/>
          <w:highlight w:val="none"/>
          <w:lang w:eastAsia="zh-CN"/>
        </w:rPr>
        <w:t>。</w:t>
      </w:r>
      <w:r>
        <w:rPr>
          <w:rFonts w:hint="eastAsia" w:ascii="华文仿宋" w:hAnsi="华文仿宋" w:eastAsia="华文仿宋" w:cs="宋体"/>
          <w:b/>
          <w:bCs/>
          <w:spacing w:val="0"/>
          <w:kern w:val="0"/>
          <w:sz w:val="32"/>
          <w:szCs w:val="32"/>
          <w:highlight w:val="none"/>
        </w:rPr>
        <w:t>如客户已出账单并申请提前还款，还款当月手续费=（还款日-上一期已出账单日）*借款本金</w:t>
      </w:r>
      <w:r>
        <w:rPr>
          <w:rFonts w:hint="eastAsia" w:ascii="华文仿宋" w:hAnsi="华文仿宋" w:eastAsia="华文仿宋" w:cs="宋体"/>
          <w:b/>
          <w:bCs/>
          <w:spacing w:val="0"/>
          <w:kern w:val="0"/>
          <w:sz w:val="32"/>
          <w:szCs w:val="32"/>
          <w:highlight w:val="none"/>
          <w:lang w:val="en-US" w:eastAsia="zh-CN"/>
        </w:rPr>
        <w:t>*</w:t>
      </w:r>
      <w:r>
        <w:rPr>
          <w:rFonts w:hint="eastAsia" w:ascii="华文仿宋" w:hAnsi="华文仿宋" w:eastAsia="华文仿宋" w:cs="宋体"/>
          <w:b/>
          <w:bCs/>
          <w:spacing w:val="0"/>
          <w:kern w:val="0"/>
          <w:sz w:val="32"/>
          <w:szCs w:val="32"/>
          <w:highlight w:val="none"/>
        </w:rPr>
        <w:t>月费率/30；如客户未出第一期账单，还款当月手续费=（还款日-借款日）*借款本金</w:t>
      </w:r>
      <w:r>
        <w:rPr>
          <w:rFonts w:hint="eastAsia" w:ascii="华文仿宋" w:hAnsi="华文仿宋" w:eastAsia="华文仿宋" w:cs="宋体"/>
          <w:b/>
          <w:bCs/>
          <w:spacing w:val="0"/>
          <w:kern w:val="0"/>
          <w:sz w:val="32"/>
          <w:szCs w:val="32"/>
          <w:highlight w:val="none"/>
          <w:lang w:val="en-US" w:eastAsia="zh-CN"/>
        </w:rPr>
        <w:t>*</w:t>
      </w:r>
      <w:r>
        <w:rPr>
          <w:rFonts w:hint="eastAsia" w:ascii="华文仿宋" w:hAnsi="华文仿宋" w:eastAsia="华文仿宋" w:cs="宋体"/>
          <w:b/>
          <w:bCs/>
          <w:spacing w:val="0"/>
          <w:kern w:val="0"/>
          <w:sz w:val="32"/>
          <w:szCs w:val="32"/>
          <w:highlight w:val="none"/>
        </w:rPr>
        <w:t>月费率/30</w:t>
      </w:r>
      <w:r>
        <w:rPr>
          <w:rFonts w:hint="eastAsia" w:ascii="华文仿宋" w:hAnsi="华文仿宋" w:eastAsia="华文仿宋" w:cs="宋体"/>
          <w:b/>
          <w:bCs/>
          <w:spacing w:val="0"/>
          <w:kern w:val="0"/>
          <w:sz w:val="32"/>
          <w:szCs w:val="32"/>
          <w:highlight w:val="none"/>
          <w:lang w:eastAsia="zh-CN"/>
        </w:rPr>
        <w:t>。</w:t>
      </w:r>
      <w:r>
        <w:rPr>
          <w:rFonts w:hint="eastAsia" w:ascii="华文仿宋" w:hAnsi="华文仿宋" w:eastAsia="华文仿宋" w:cs="宋体"/>
          <w:b/>
          <w:bCs/>
          <w:spacing w:val="0"/>
          <w:kern w:val="0"/>
          <w:sz w:val="32"/>
          <w:szCs w:val="32"/>
          <w:highlight w:val="none"/>
        </w:rPr>
        <w:t>如逾期未还款或未足额还款，未偿还部分自记账日继续计息</w:t>
      </w:r>
      <w:r>
        <w:rPr>
          <w:rFonts w:hint="eastAsia" w:ascii="华文仿宋" w:hAnsi="华文仿宋" w:eastAsia="华文仿宋" w:cs="宋体"/>
          <w:b/>
          <w:bCs/>
          <w:spacing w:val="0"/>
          <w:kern w:val="0"/>
          <w:sz w:val="32"/>
          <w:szCs w:val="32"/>
          <w:highlight w:val="none"/>
          <w:lang w:eastAsia="zh-CN"/>
        </w:rPr>
        <w:t>。</w:t>
      </w:r>
      <w:r>
        <w:rPr>
          <w:rFonts w:hint="eastAsia" w:ascii="华文仿宋" w:hAnsi="华文仿宋" w:eastAsia="华文仿宋" w:cs="宋体"/>
          <w:spacing w:val="0"/>
          <w:kern w:val="0"/>
          <w:sz w:val="32"/>
          <w:szCs w:val="32"/>
          <w:highlight w:val="none"/>
          <w:lang w:eastAsia="zh-CN"/>
        </w:rPr>
        <w:t>部分产品需支付违约金，具体以产品细则为准。</w:t>
      </w:r>
      <w:r>
        <w:rPr>
          <w:rFonts w:hint="eastAsia" w:ascii="华文仿宋" w:hAnsi="华文仿宋" w:eastAsia="华文仿宋" w:cs="宋体"/>
          <w:color w:val="auto"/>
          <w:spacing w:val="0"/>
          <w:kern w:val="0"/>
          <w:sz w:val="32"/>
          <w:szCs w:val="32"/>
          <w:highlight w:val="none"/>
          <w:lang w:eastAsia="zh-CN"/>
        </w:rPr>
        <w:t>产品全额和部分提前还款（若产品支持部分提前还款功能）的计费方式与上述说明有差异的，以产品细则为准。</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cs="宋体"/>
          <w:spacing w:val="0"/>
          <w:kern w:val="0"/>
          <w:sz w:val="32"/>
          <w:szCs w:val="32"/>
          <w:highlight w:val="none"/>
        </w:rPr>
        <w:t>本行按月计收复利，并根据中国人民银行有关此项利率的规定调整而调整。</w:t>
      </w:r>
      <w:r>
        <w:rPr>
          <w:rFonts w:hint="eastAsia" w:ascii="华文仿宋" w:hAnsi="华文仿宋" w:eastAsia="华文仿宋" w:cs="宋体"/>
          <w:kern w:val="0"/>
          <w:sz w:val="32"/>
          <w:szCs w:val="32"/>
          <w:highlight w:val="none"/>
          <w:lang w:eastAsia="zh-CN"/>
        </w:rPr>
        <w:t>其他收费项目</w:t>
      </w:r>
      <w:r>
        <w:rPr>
          <w:rFonts w:hint="eastAsia" w:ascii="华文仿宋" w:hAnsi="华文仿宋" w:eastAsia="华文仿宋"/>
          <w:bCs/>
          <w:color w:val="000000"/>
          <w:sz w:val="32"/>
          <w:szCs w:val="32"/>
          <w:highlight w:val="none"/>
        </w:rPr>
        <w:t>详见《广州银行</w:t>
      </w:r>
      <w:r>
        <w:rPr>
          <w:rFonts w:hint="eastAsia" w:ascii="华文仿宋" w:hAnsi="华文仿宋" w:eastAsia="华文仿宋"/>
          <w:bCs/>
          <w:color w:val="000000"/>
          <w:sz w:val="32"/>
          <w:szCs w:val="32"/>
          <w:highlight w:val="none"/>
          <w:lang w:eastAsia="zh-CN"/>
        </w:rPr>
        <w:t>服务</w:t>
      </w:r>
      <w:r>
        <w:rPr>
          <w:rFonts w:hint="eastAsia" w:ascii="华文仿宋" w:hAnsi="华文仿宋" w:eastAsia="华文仿宋"/>
          <w:bCs/>
          <w:color w:val="000000"/>
          <w:sz w:val="32"/>
          <w:szCs w:val="32"/>
          <w:highlight w:val="none"/>
        </w:rPr>
        <w:t>收费</w:t>
      </w:r>
      <w:r>
        <w:rPr>
          <w:rFonts w:hint="eastAsia" w:ascii="华文仿宋" w:hAnsi="华文仿宋" w:eastAsia="华文仿宋"/>
          <w:bCs/>
          <w:color w:val="000000"/>
          <w:sz w:val="32"/>
          <w:szCs w:val="32"/>
          <w:highlight w:val="none"/>
          <w:lang w:eastAsia="zh-CN"/>
        </w:rPr>
        <w:t>价目表</w:t>
      </w:r>
      <w:r>
        <w:rPr>
          <w:rFonts w:hint="eastAsia" w:ascii="华文仿宋" w:hAnsi="华文仿宋" w:eastAsia="华文仿宋"/>
          <w:bCs/>
          <w:color w:val="000000"/>
          <w:sz w:val="32"/>
          <w:szCs w:val="32"/>
          <w:highlight w:val="none"/>
        </w:rPr>
        <w:t>》。</w:t>
      </w:r>
      <w:r>
        <w:rPr>
          <w:rFonts w:hint="eastAsia" w:ascii="华文仿宋" w:hAnsi="华文仿宋" w:eastAsia="华文仿宋"/>
          <w:sz w:val="32"/>
          <w:szCs w:val="32"/>
          <w:highlight w:val="none"/>
        </w:rPr>
        <w:t>乙方签署本合约即表明接受申请表所载全部收费项目和条件。乙方进行分期交易后，应按照政府规定及甲方对外公布的收费标准向甲方支付分期手续费。甲方新增收费项目、提高收费标准的，将在遵守相关监管政策的前提下，于调整生效前3个月根据业务实际情况选择通过包括但不限于官方网站公告、官方微信公告、官方APP公告、短信通知、语音电话等一种或多种方式公告或通知；甲方调整信用卡利率的，将在遵守相关监管政策的前提下，于调整生效前45个自然日根据业务实际情况选择通过包括但不限于官方网站公告、官方微信公告、官方APP公告、短信通知、语音电话等一种或多种方式公告或通知。乙方可在调整生效前选择销户，并偿还相关款项。乙方未在调整生效前办理销户手续的，视为乙方同意有关调整。</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eastAsia="zh-CN"/>
        </w:rPr>
        <w:t>四、</w:t>
      </w:r>
      <w:r>
        <w:rPr>
          <w:rFonts w:hint="eastAsia" w:ascii="华文仿宋" w:hAnsi="华文仿宋" w:eastAsia="华文仿宋" w:cs="华文仿宋"/>
          <w:b/>
          <w:bCs/>
          <w:sz w:val="32"/>
          <w:szCs w:val="32"/>
          <w:highlight w:val="none"/>
        </w:rPr>
        <w:t>办理分期业务时，</w:t>
      </w:r>
      <w:r>
        <w:rPr>
          <w:rFonts w:hint="eastAsia" w:ascii="华文仿宋" w:hAnsi="华文仿宋" w:eastAsia="华文仿宋" w:cs="华文仿宋"/>
          <w:b/>
          <w:bCs/>
          <w:sz w:val="32"/>
          <w:szCs w:val="32"/>
          <w:highlight w:val="none"/>
          <w:lang w:eastAsia="zh-CN"/>
        </w:rPr>
        <w:t>甲方</w:t>
      </w:r>
      <w:r>
        <w:rPr>
          <w:rFonts w:hint="eastAsia" w:ascii="华文仿宋" w:hAnsi="华文仿宋" w:eastAsia="华文仿宋" w:cs="华文仿宋"/>
          <w:b/>
          <w:bCs/>
          <w:sz w:val="32"/>
          <w:szCs w:val="32"/>
          <w:highlight w:val="none"/>
        </w:rPr>
        <w:t>按照与乙方约定的分摊方式和收费标准计收手续费/利息。具体如下：</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（一）账单分期/消费分期</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每期支付手续费及按期摊销的本金</w:t>
      </w:r>
      <w:r>
        <w:rPr>
          <w:rFonts w:hint="eastAsia" w:ascii="华文仿宋" w:hAnsi="华文仿宋" w:eastAsia="华文仿宋" w:cs="华文仿宋"/>
          <w:b/>
          <w:bCs/>
          <w:sz w:val="32"/>
          <w:szCs w:val="32"/>
          <w:highlight w:val="none"/>
          <w:lang w:eastAsia="zh-CN"/>
        </w:rPr>
        <w:t>：乙方</w:t>
      </w:r>
      <w:r>
        <w:rPr>
          <w:rFonts w:hint="eastAsia" w:ascii="华文仿宋" w:hAnsi="华文仿宋" w:eastAsia="华文仿宋" w:cs="华文仿宋"/>
          <w:b/>
          <w:bCs/>
          <w:sz w:val="32"/>
          <w:szCs w:val="32"/>
          <w:highlight w:val="none"/>
        </w:rPr>
        <w:t>可</w:t>
      </w:r>
      <w:r>
        <w:rPr>
          <w:rFonts w:hint="eastAsia" w:ascii="华文仿宋" w:hAnsi="华文仿宋" w:eastAsia="华文仿宋" w:cs="华文仿宋"/>
          <w:b/>
          <w:bCs/>
          <w:sz w:val="32"/>
          <w:szCs w:val="32"/>
          <w:highlight w:val="none"/>
          <w:lang w:eastAsia="zh-CN"/>
        </w:rPr>
        <w:t>申请的</w:t>
      </w:r>
      <w:r>
        <w:rPr>
          <w:rFonts w:hint="eastAsia" w:ascii="华文仿宋" w:hAnsi="华文仿宋" w:eastAsia="华文仿宋" w:cs="华文仿宋"/>
          <w:b/>
          <w:bCs/>
          <w:sz w:val="32"/>
          <w:szCs w:val="32"/>
          <w:highlight w:val="none"/>
        </w:rPr>
        <w:t>分期期数为1-24期不等，</w:t>
      </w:r>
      <w:r>
        <w:rPr>
          <w:rFonts w:hint="eastAsia" w:ascii="华文仿宋" w:hAnsi="华文仿宋" w:eastAsia="华文仿宋" w:cs="华文仿宋"/>
          <w:b/>
          <w:bCs/>
          <w:sz w:val="32"/>
          <w:szCs w:val="32"/>
          <w:highlight w:val="none"/>
          <w:lang w:eastAsia="zh-CN"/>
        </w:rPr>
        <w:t>每期手续费率为</w:t>
      </w:r>
      <w:r>
        <w:rPr>
          <w:rFonts w:hint="eastAsia" w:ascii="华文仿宋" w:hAnsi="华文仿宋" w:eastAsia="华文仿宋" w:cs="华文仿宋"/>
          <w:b/>
          <w:bCs/>
          <w:sz w:val="32"/>
          <w:szCs w:val="32"/>
          <w:highlight w:val="none"/>
        </w:rPr>
        <w:t>0-1.80%，折算年化利率为0-24%。</w:t>
      </w:r>
      <w:r>
        <w:rPr>
          <w:rFonts w:hint="eastAsia" w:ascii="华文仿宋" w:hAnsi="华文仿宋" w:eastAsia="华文仿宋" w:cs="华文仿宋"/>
          <w:b/>
          <w:bCs/>
          <w:sz w:val="32"/>
          <w:szCs w:val="32"/>
          <w:highlight w:val="none"/>
          <w:lang w:eastAsia="zh-CN"/>
        </w:rPr>
        <w:t>乙方可按具体业务类别选择还款期数，不同期数手续费标准可能不同，具体费率视乙方综合情况而定。</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（二）现金分期</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lang w:eastAsia="zh-CN"/>
        </w:rPr>
      </w:pPr>
      <w:r>
        <w:rPr>
          <w:rFonts w:hint="eastAsia" w:ascii="华文仿宋" w:hAnsi="华文仿宋" w:eastAsia="华文仿宋" w:cs="华文仿宋"/>
          <w:b/>
          <w:bCs/>
          <w:sz w:val="32"/>
          <w:szCs w:val="32"/>
          <w:highlight w:val="none"/>
          <w:lang w:val="en-US" w:eastAsia="zh-CN"/>
        </w:rPr>
        <w:t>1.在</w:t>
      </w:r>
      <w:r>
        <w:rPr>
          <w:rFonts w:hint="eastAsia" w:ascii="华文仿宋" w:hAnsi="华文仿宋" w:eastAsia="华文仿宋" w:cs="华文仿宋"/>
          <w:b/>
          <w:bCs/>
          <w:sz w:val="32"/>
          <w:szCs w:val="32"/>
          <w:highlight w:val="none"/>
        </w:rPr>
        <w:t>等本等费</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每期支付手续费及按期摊销本金</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或先费后本</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每期支付手续费，最后一期偿还本金</w:t>
      </w:r>
      <w:r>
        <w:rPr>
          <w:rFonts w:hint="eastAsia" w:ascii="华文仿宋" w:hAnsi="华文仿宋" w:eastAsia="华文仿宋" w:cs="华文仿宋"/>
          <w:b/>
          <w:bCs/>
          <w:sz w:val="32"/>
          <w:szCs w:val="32"/>
          <w:highlight w:val="none"/>
          <w:lang w:eastAsia="zh-CN"/>
        </w:rPr>
        <w:t>）的分摊方式下，乙方</w:t>
      </w:r>
      <w:r>
        <w:rPr>
          <w:rFonts w:hint="eastAsia" w:ascii="华文仿宋" w:hAnsi="华文仿宋" w:eastAsia="华文仿宋" w:cs="华文仿宋"/>
          <w:b/>
          <w:bCs/>
          <w:sz w:val="32"/>
          <w:szCs w:val="32"/>
          <w:highlight w:val="none"/>
        </w:rPr>
        <w:t>可</w:t>
      </w:r>
      <w:r>
        <w:rPr>
          <w:rFonts w:hint="eastAsia" w:ascii="华文仿宋" w:hAnsi="华文仿宋" w:eastAsia="华文仿宋" w:cs="华文仿宋"/>
          <w:b/>
          <w:bCs/>
          <w:sz w:val="32"/>
          <w:szCs w:val="32"/>
          <w:highlight w:val="none"/>
          <w:lang w:eastAsia="zh-CN"/>
        </w:rPr>
        <w:t>申请的</w:t>
      </w:r>
      <w:r>
        <w:rPr>
          <w:rFonts w:hint="eastAsia" w:ascii="华文仿宋" w:hAnsi="华文仿宋" w:eastAsia="华文仿宋" w:cs="华文仿宋"/>
          <w:b/>
          <w:bCs/>
          <w:sz w:val="32"/>
          <w:szCs w:val="32"/>
          <w:highlight w:val="none"/>
        </w:rPr>
        <w:t>分期期数为1-</w:t>
      </w:r>
      <w:r>
        <w:rPr>
          <w:rFonts w:hint="eastAsia" w:ascii="华文仿宋" w:hAnsi="华文仿宋" w:eastAsia="华文仿宋" w:cs="华文仿宋"/>
          <w:b/>
          <w:bCs/>
          <w:sz w:val="32"/>
          <w:szCs w:val="32"/>
          <w:highlight w:val="none"/>
          <w:lang w:val="en-US" w:eastAsia="zh-CN"/>
        </w:rPr>
        <w:t>60</w:t>
      </w:r>
      <w:r>
        <w:rPr>
          <w:rFonts w:hint="eastAsia" w:ascii="华文仿宋" w:hAnsi="华文仿宋" w:eastAsia="华文仿宋" w:cs="华文仿宋"/>
          <w:b/>
          <w:bCs/>
          <w:sz w:val="32"/>
          <w:szCs w:val="32"/>
          <w:highlight w:val="none"/>
        </w:rPr>
        <w:t>期不等，</w:t>
      </w:r>
      <w:r>
        <w:rPr>
          <w:rFonts w:hint="eastAsia" w:ascii="华文仿宋" w:hAnsi="华文仿宋" w:eastAsia="华文仿宋" w:cs="华文仿宋"/>
          <w:b/>
          <w:bCs/>
          <w:sz w:val="32"/>
          <w:szCs w:val="32"/>
          <w:highlight w:val="none"/>
          <w:lang w:eastAsia="zh-CN"/>
        </w:rPr>
        <w:t>每期手续费率为</w:t>
      </w:r>
      <w:r>
        <w:rPr>
          <w:rFonts w:hint="eastAsia" w:ascii="华文仿宋" w:hAnsi="华文仿宋" w:eastAsia="华文仿宋" w:cs="华文仿宋"/>
          <w:b/>
          <w:bCs/>
          <w:sz w:val="32"/>
          <w:szCs w:val="32"/>
          <w:highlight w:val="none"/>
        </w:rPr>
        <w:t>0-1.80%，折算年化利率为0-24%。</w:t>
      </w:r>
      <w:r>
        <w:rPr>
          <w:rFonts w:hint="eastAsia" w:ascii="华文仿宋" w:hAnsi="华文仿宋" w:eastAsia="华文仿宋" w:cs="华文仿宋"/>
          <w:b/>
          <w:bCs/>
          <w:sz w:val="32"/>
          <w:szCs w:val="32"/>
          <w:highlight w:val="none"/>
          <w:lang w:eastAsia="zh-CN"/>
        </w:rPr>
        <w:t>乙方可按具体业务类别选择还款期数，不同期数手续费标准可能不同，具体费率视乙方综合情况而定。</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2.在</w:t>
      </w:r>
      <w:r>
        <w:rPr>
          <w:rFonts w:hint="eastAsia" w:ascii="华文仿宋" w:hAnsi="华文仿宋" w:eastAsia="华文仿宋" w:cs="华文仿宋"/>
          <w:b/>
          <w:bCs/>
          <w:sz w:val="32"/>
          <w:szCs w:val="32"/>
          <w:highlight w:val="none"/>
        </w:rPr>
        <w:t>等额本息</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每期支付同等数额的本金与利息和，但每期应还款额中本金逐月递增，利息逐月递减</w:t>
      </w:r>
      <w:r>
        <w:rPr>
          <w:rFonts w:hint="eastAsia" w:ascii="华文仿宋" w:hAnsi="华文仿宋" w:eastAsia="华文仿宋" w:cs="华文仿宋"/>
          <w:b/>
          <w:bCs/>
          <w:sz w:val="32"/>
          <w:szCs w:val="32"/>
          <w:highlight w:val="none"/>
          <w:lang w:eastAsia="zh-CN"/>
        </w:rPr>
        <w:t>）的分摊方式下，</w:t>
      </w:r>
      <w:r>
        <w:rPr>
          <w:rFonts w:hint="eastAsia" w:ascii="华文仿宋" w:hAnsi="华文仿宋" w:eastAsia="华文仿宋" w:cs="华文仿宋"/>
          <w:b/>
          <w:bCs/>
          <w:sz w:val="32"/>
          <w:szCs w:val="32"/>
          <w:highlight w:val="none"/>
        </w:rPr>
        <w:t>乙方可申请的分期期数为1-60期不等，年化利率为0-24%，折算月平均费率为0-1.8%。</w:t>
      </w:r>
      <w:r>
        <w:rPr>
          <w:rFonts w:hint="eastAsia" w:ascii="华文仿宋" w:hAnsi="华文仿宋" w:eastAsia="华文仿宋" w:cs="华文仿宋"/>
          <w:b/>
          <w:bCs/>
          <w:sz w:val="32"/>
          <w:szCs w:val="32"/>
          <w:highlight w:val="none"/>
          <w:lang w:eastAsia="zh-CN"/>
        </w:rPr>
        <w:t>乙方可按具体业务类别选择还款期数，不同期数手续费标准可能不同，具体费率视乙方综合情况而定。</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（三）即享金</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1.</w:t>
      </w:r>
      <w:r>
        <w:rPr>
          <w:rFonts w:hint="eastAsia" w:ascii="华文仿宋" w:hAnsi="华文仿宋" w:eastAsia="华文仿宋" w:cs="华文仿宋"/>
          <w:b/>
          <w:bCs/>
          <w:sz w:val="32"/>
          <w:szCs w:val="32"/>
          <w:highlight w:val="none"/>
          <w:lang w:val="en-US" w:eastAsia="zh-CN"/>
        </w:rPr>
        <w:t>在</w:t>
      </w:r>
      <w:r>
        <w:rPr>
          <w:rFonts w:hint="eastAsia" w:ascii="华文仿宋" w:hAnsi="华文仿宋" w:eastAsia="华文仿宋" w:cs="华文仿宋"/>
          <w:b/>
          <w:bCs/>
          <w:sz w:val="32"/>
          <w:szCs w:val="32"/>
          <w:highlight w:val="none"/>
        </w:rPr>
        <w:t>等本等费</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每期支付手续费及按期摊销本金</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、先费后本</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每期支付手续费，最后一期偿还本金</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和低供分期</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每期支付手续费及按期摊销本金的一半，最后一期偿还所有剩余本金</w:t>
      </w:r>
      <w:r>
        <w:rPr>
          <w:rFonts w:hint="eastAsia" w:ascii="华文仿宋" w:hAnsi="华文仿宋" w:eastAsia="华文仿宋" w:cs="华文仿宋"/>
          <w:b/>
          <w:bCs/>
          <w:sz w:val="32"/>
          <w:szCs w:val="32"/>
          <w:highlight w:val="none"/>
          <w:lang w:eastAsia="zh-CN"/>
        </w:rPr>
        <w:t>）的分摊方式下，乙方</w:t>
      </w:r>
      <w:r>
        <w:rPr>
          <w:rFonts w:hint="eastAsia" w:ascii="华文仿宋" w:hAnsi="华文仿宋" w:eastAsia="华文仿宋" w:cs="华文仿宋"/>
          <w:b/>
          <w:bCs/>
          <w:sz w:val="32"/>
          <w:szCs w:val="32"/>
          <w:highlight w:val="none"/>
        </w:rPr>
        <w:t>可</w:t>
      </w:r>
      <w:r>
        <w:rPr>
          <w:rFonts w:hint="eastAsia" w:ascii="华文仿宋" w:hAnsi="华文仿宋" w:eastAsia="华文仿宋" w:cs="华文仿宋"/>
          <w:b/>
          <w:bCs/>
          <w:sz w:val="32"/>
          <w:szCs w:val="32"/>
          <w:highlight w:val="none"/>
          <w:lang w:eastAsia="zh-CN"/>
        </w:rPr>
        <w:t>申请的</w:t>
      </w:r>
      <w:r>
        <w:rPr>
          <w:rFonts w:hint="eastAsia" w:ascii="华文仿宋" w:hAnsi="华文仿宋" w:eastAsia="华文仿宋" w:cs="华文仿宋"/>
          <w:b/>
          <w:bCs/>
          <w:sz w:val="32"/>
          <w:szCs w:val="32"/>
          <w:highlight w:val="none"/>
        </w:rPr>
        <w:t>分期期数为</w:t>
      </w:r>
      <w:r>
        <w:rPr>
          <w:rFonts w:hint="eastAsia" w:ascii="华文仿宋" w:hAnsi="华文仿宋" w:eastAsia="华文仿宋" w:cs="华文仿宋"/>
          <w:b/>
          <w:bCs/>
          <w:sz w:val="32"/>
          <w:szCs w:val="32"/>
          <w:highlight w:val="none"/>
          <w:lang w:val="en-US" w:eastAsia="zh-CN"/>
        </w:rPr>
        <w:t>3</w:t>
      </w:r>
      <w:r>
        <w:rPr>
          <w:rFonts w:hint="eastAsia" w:ascii="华文仿宋" w:hAnsi="华文仿宋" w:eastAsia="华文仿宋" w:cs="华文仿宋"/>
          <w:b/>
          <w:bCs/>
          <w:sz w:val="32"/>
          <w:szCs w:val="32"/>
          <w:highlight w:val="none"/>
        </w:rPr>
        <w:t>-</w:t>
      </w:r>
      <w:r>
        <w:rPr>
          <w:rFonts w:hint="eastAsia" w:ascii="华文仿宋" w:hAnsi="华文仿宋" w:eastAsia="华文仿宋" w:cs="华文仿宋"/>
          <w:b/>
          <w:bCs/>
          <w:sz w:val="32"/>
          <w:szCs w:val="32"/>
          <w:highlight w:val="none"/>
          <w:lang w:val="en-US" w:eastAsia="zh-CN"/>
        </w:rPr>
        <w:t>60</w:t>
      </w:r>
      <w:r>
        <w:rPr>
          <w:rFonts w:hint="eastAsia" w:ascii="华文仿宋" w:hAnsi="华文仿宋" w:eastAsia="华文仿宋" w:cs="华文仿宋"/>
          <w:b/>
          <w:bCs/>
          <w:sz w:val="32"/>
          <w:szCs w:val="32"/>
          <w:highlight w:val="none"/>
        </w:rPr>
        <w:t>期不等，</w:t>
      </w:r>
      <w:r>
        <w:rPr>
          <w:rFonts w:hint="eastAsia" w:ascii="华文仿宋" w:hAnsi="华文仿宋" w:eastAsia="华文仿宋" w:cs="华文仿宋"/>
          <w:b/>
          <w:bCs/>
          <w:sz w:val="32"/>
          <w:szCs w:val="32"/>
          <w:highlight w:val="none"/>
          <w:lang w:eastAsia="zh-CN"/>
        </w:rPr>
        <w:t>每期手续费率为</w:t>
      </w:r>
      <w:r>
        <w:rPr>
          <w:rFonts w:hint="eastAsia" w:ascii="华文仿宋" w:hAnsi="华文仿宋" w:eastAsia="华文仿宋" w:cs="华文仿宋"/>
          <w:b/>
          <w:bCs/>
          <w:sz w:val="32"/>
          <w:szCs w:val="32"/>
          <w:highlight w:val="none"/>
        </w:rPr>
        <w:t>0-</w:t>
      </w:r>
      <w:r>
        <w:rPr>
          <w:rFonts w:hint="eastAsia" w:ascii="华文仿宋" w:hAnsi="华文仿宋" w:eastAsia="华文仿宋" w:cs="华文仿宋"/>
          <w:b/>
          <w:bCs/>
          <w:sz w:val="32"/>
          <w:szCs w:val="32"/>
          <w:highlight w:val="none"/>
          <w:lang w:val="en-US" w:eastAsia="zh-CN"/>
        </w:rPr>
        <w:t>1.3</w:t>
      </w:r>
      <w:r>
        <w:rPr>
          <w:rFonts w:hint="eastAsia" w:ascii="华文仿宋" w:hAnsi="华文仿宋" w:eastAsia="华文仿宋" w:cs="华文仿宋"/>
          <w:b/>
          <w:bCs/>
          <w:sz w:val="32"/>
          <w:szCs w:val="32"/>
          <w:highlight w:val="none"/>
        </w:rPr>
        <w:t>%，折算年化利率为0-</w:t>
      </w:r>
      <w:r>
        <w:rPr>
          <w:rFonts w:hint="eastAsia" w:ascii="华文仿宋" w:hAnsi="华文仿宋" w:eastAsia="华文仿宋" w:cs="华文仿宋"/>
          <w:b/>
          <w:bCs/>
          <w:sz w:val="32"/>
          <w:szCs w:val="32"/>
          <w:highlight w:val="none"/>
          <w:lang w:val="en-US" w:eastAsia="zh-CN"/>
        </w:rPr>
        <w:t>20.61</w:t>
      </w:r>
      <w:r>
        <w:rPr>
          <w:rFonts w:hint="eastAsia" w:ascii="华文仿宋" w:hAnsi="华文仿宋" w:eastAsia="华文仿宋" w:cs="华文仿宋"/>
          <w:b/>
          <w:bCs/>
          <w:sz w:val="32"/>
          <w:szCs w:val="32"/>
          <w:highlight w:val="none"/>
        </w:rPr>
        <w:t>%。</w:t>
      </w:r>
      <w:r>
        <w:rPr>
          <w:rFonts w:hint="eastAsia" w:ascii="华文仿宋" w:hAnsi="华文仿宋" w:eastAsia="华文仿宋" w:cs="华文仿宋"/>
          <w:b/>
          <w:bCs/>
          <w:sz w:val="32"/>
          <w:szCs w:val="32"/>
          <w:highlight w:val="none"/>
          <w:lang w:eastAsia="zh-CN"/>
        </w:rPr>
        <w:t>乙方可按具体业务类别选择还款期数，不同期数手续费标准可能不同，具体费率视乙方综合情况而定。</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2.</w:t>
      </w:r>
      <w:r>
        <w:rPr>
          <w:rFonts w:hint="eastAsia" w:ascii="华文仿宋" w:hAnsi="华文仿宋" w:eastAsia="华文仿宋" w:cs="华文仿宋"/>
          <w:b/>
          <w:bCs/>
          <w:sz w:val="32"/>
          <w:szCs w:val="32"/>
          <w:highlight w:val="none"/>
          <w:lang w:val="en-US" w:eastAsia="zh-CN"/>
        </w:rPr>
        <w:t>在</w:t>
      </w:r>
      <w:r>
        <w:rPr>
          <w:rFonts w:hint="eastAsia" w:ascii="华文仿宋" w:hAnsi="华文仿宋" w:eastAsia="华文仿宋" w:cs="华文仿宋"/>
          <w:b/>
          <w:bCs/>
          <w:sz w:val="32"/>
          <w:szCs w:val="32"/>
          <w:highlight w:val="none"/>
        </w:rPr>
        <w:t>等额本息</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每期支付同等数额的本金与利息和，但每期应还款额中本金逐月递增，利息逐月递减</w:t>
      </w:r>
      <w:r>
        <w:rPr>
          <w:rFonts w:hint="eastAsia" w:ascii="华文仿宋" w:hAnsi="华文仿宋" w:eastAsia="华文仿宋" w:cs="华文仿宋"/>
          <w:b/>
          <w:bCs/>
          <w:sz w:val="32"/>
          <w:szCs w:val="32"/>
          <w:highlight w:val="none"/>
          <w:lang w:eastAsia="zh-CN"/>
        </w:rPr>
        <w:t>）的分摊方式下，</w:t>
      </w:r>
      <w:r>
        <w:rPr>
          <w:rFonts w:hint="eastAsia" w:ascii="华文仿宋" w:hAnsi="华文仿宋" w:eastAsia="华文仿宋" w:cs="华文仿宋"/>
          <w:b/>
          <w:bCs/>
          <w:sz w:val="32"/>
          <w:szCs w:val="32"/>
          <w:highlight w:val="none"/>
        </w:rPr>
        <w:t>乙方可申请的分期期数为</w:t>
      </w:r>
      <w:r>
        <w:rPr>
          <w:rFonts w:hint="eastAsia" w:ascii="华文仿宋" w:hAnsi="华文仿宋" w:eastAsia="华文仿宋" w:cs="华文仿宋"/>
          <w:b/>
          <w:bCs/>
          <w:sz w:val="32"/>
          <w:szCs w:val="32"/>
          <w:highlight w:val="none"/>
          <w:lang w:val="en-US" w:eastAsia="zh-CN"/>
        </w:rPr>
        <w:t>3</w:t>
      </w:r>
      <w:r>
        <w:rPr>
          <w:rFonts w:hint="eastAsia" w:ascii="华文仿宋" w:hAnsi="华文仿宋" w:eastAsia="华文仿宋" w:cs="华文仿宋"/>
          <w:b/>
          <w:bCs/>
          <w:sz w:val="32"/>
          <w:szCs w:val="32"/>
          <w:highlight w:val="none"/>
        </w:rPr>
        <w:t>-60期不等，年化利率为0-2</w:t>
      </w:r>
      <w:r>
        <w:rPr>
          <w:rFonts w:hint="eastAsia" w:ascii="华文仿宋" w:hAnsi="华文仿宋" w:eastAsia="华文仿宋" w:cs="华文仿宋"/>
          <w:b/>
          <w:bCs/>
          <w:sz w:val="32"/>
          <w:szCs w:val="32"/>
          <w:highlight w:val="none"/>
          <w:lang w:val="en-US" w:eastAsia="zh-CN"/>
        </w:rPr>
        <w:t>0.61</w:t>
      </w:r>
      <w:r>
        <w:rPr>
          <w:rFonts w:hint="eastAsia" w:ascii="华文仿宋" w:hAnsi="华文仿宋" w:eastAsia="华文仿宋" w:cs="华文仿宋"/>
          <w:b/>
          <w:bCs/>
          <w:sz w:val="32"/>
          <w:szCs w:val="32"/>
          <w:highlight w:val="none"/>
        </w:rPr>
        <w:t>%，折算月平均费率为0-</w:t>
      </w:r>
      <w:r>
        <w:rPr>
          <w:rFonts w:hint="eastAsia" w:ascii="华文仿宋" w:hAnsi="华文仿宋" w:eastAsia="华文仿宋" w:cs="华文仿宋"/>
          <w:b/>
          <w:bCs/>
          <w:sz w:val="32"/>
          <w:szCs w:val="32"/>
          <w:highlight w:val="none"/>
          <w:lang w:val="en-US" w:eastAsia="zh-CN"/>
        </w:rPr>
        <w:t>0.95</w:t>
      </w:r>
      <w:r>
        <w:rPr>
          <w:rFonts w:hint="eastAsia" w:ascii="华文仿宋" w:hAnsi="华文仿宋" w:eastAsia="华文仿宋" w:cs="华文仿宋"/>
          <w:b/>
          <w:bCs/>
          <w:sz w:val="32"/>
          <w:szCs w:val="32"/>
          <w:highlight w:val="none"/>
        </w:rPr>
        <w:t>%。</w:t>
      </w:r>
      <w:r>
        <w:rPr>
          <w:rFonts w:hint="eastAsia" w:ascii="华文仿宋" w:hAnsi="华文仿宋" w:eastAsia="华文仿宋" w:cs="华文仿宋"/>
          <w:b/>
          <w:bCs/>
          <w:sz w:val="32"/>
          <w:szCs w:val="32"/>
          <w:highlight w:val="none"/>
          <w:lang w:eastAsia="zh-CN"/>
        </w:rPr>
        <w:t>乙方可按具体业务类别选择还款期数，不同期数手续费标准可能不同，具体费率视乙方综合情况而定。</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sz w:val="32"/>
          <w:szCs w:val="32"/>
          <w:highlight w:val="none"/>
        </w:rPr>
      </w:pPr>
      <w:r>
        <w:rPr>
          <w:rFonts w:hint="eastAsia" w:ascii="华文仿宋" w:hAnsi="华文仿宋" w:eastAsia="华文仿宋" w:cs="华文仿宋"/>
          <w:b/>
          <w:bCs/>
          <w:sz w:val="32"/>
          <w:szCs w:val="32"/>
          <w:highlight w:val="none"/>
        </w:rPr>
        <w:t>（</w:t>
      </w:r>
      <w:r>
        <w:rPr>
          <w:rFonts w:hint="eastAsia" w:ascii="华文仿宋" w:hAnsi="华文仿宋" w:eastAsia="华文仿宋" w:cs="华文仿宋"/>
          <w:b/>
          <w:bCs/>
          <w:sz w:val="32"/>
          <w:szCs w:val="32"/>
          <w:highlight w:val="none"/>
          <w:lang w:eastAsia="zh-CN"/>
        </w:rPr>
        <w:t>四</w:t>
      </w:r>
      <w:r>
        <w:rPr>
          <w:rFonts w:hint="eastAsia" w:ascii="华文仿宋" w:hAnsi="华文仿宋" w:eastAsia="华文仿宋" w:cs="华文仿宋"/>
          <w:b/>
          <w:bCs/>
          <w:sz w:val="32"/>
          <w:szCs w:val="32"/>
          <w:highlight w:val="none"/>
        </w:rPr>
        <w:t>）随心分</w:t>
      </w:r>
      <w:r>
        <w:rPr>
          <w:rFonts w:hint="eastAsia" w:ascii="华文仿宋" w:hAnsi="华文仿宋" w:eastAsia="华文仿宋" w:cs="华文仿宋"/>
          <w:b/>
          <w:bCs/>
          <w:sz w:val="32"/>
          <w:szCs w:val="32"/>
          <w:highlight w:val="none"/>
          <w:lang w:eastAsia="zh-CN"/>
        </w:rPr>
        <w:t>白金信用卡</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sz w:val="32"/>
          <w:szCs w:val="32"/>
          <w:highlight w:val="none"/>
        </w:rPr>
      </w:pPr>
      <w:r>
        <w:rPr>
          <w:rFonts w:hint="eastAsia" w:ascii="华文仿宋" w:hAnsi="华文仿宋" w:eastAsia="华文仿宋" w:cs="华文仿宋"/>
          <w:b/>
          <w:bCs/>
          <w:sz w:val="32"/>
          <w:szCs w:val="32"/>
          <w:highlight w:val="none"/>
        </w:rPr>
        <w:t>1.新版（每月偿还本金的2%及手续费，到期偿还所有剩余本金）：</w:t>
      </w:r>
      <w:r>
        <w:rPr>
          <w:rFonts w:hint="eastAsia" w:ascii="华文仿宋" w:hAnsi="华文仿宋" w:eastAsia="华文仿宋" w:cs="华文仿宋"/>
          <w:b/>
          <w:bCs/>
          <w:sz w:val="32"/>
          <w:szCs w:val="32"/>
          <w:highlight w:val="none"/>
          <w:lang w:eastAsia="zh-CN"/>
        </w:rPr>
        <w:t>乙方可申请的分期期数为</w:t>
      </w:r>
      <w:r>
        <w:rPr>
          <w:rFonts w:hint="eastAsia" w:ascii="华文仿宋" w:hAnsi="华文仿宋" w:eastAsia="华文仿宋" w:cs="华文仿宋"/>
          <w:b/>
          <w:bCs/>
          <w:sz w:val="32"/>
          <w:szCs w:val="32"/>
          <w:highlight w:val="none"/>
          <w:lang w:val="en-US" w:eastAsia="zh-CN"/>
        </w:rPr>
        <w:t>12期，</w:t>
      </w:r>
      <w:r>
        <w:rPr>
          <w:rFonts w:hint="eastAsia" w:ascii="华文仿宋" w:hAnsi="华文仿宋" w:eastAsia="华文仿宋" w:cs="华文仿宋"/>
          <w:b/>
          <w:bCs/>
          <w:sz w:val="32"/>
          <w:szCs w:val="32"/>
          <w:highlight w:val="none"/>
        </w:rPr>
        <w:t>每期</w:t>
      </w:r>
      <w:r>
        <w:rPr>
          <w:rFonts w:hint="eastAsia" w:ascii="华文仿宋" w:hAnsi="华文仿宋" w:eastAsia="华文仿宋" w:cs="华文仿宋"/>
          <w:b/>
          <w:bCs/>
          <w:sz w:val="32"/>
          <w:szCs w:val="32"/>
          <w:highlight w:val="none"/>
          <w:lang w:eastAsia="zh-CN"/>
        </w:rPr>
        <w:t>手续费率为</w:t>
      </w:r>
      <w:r>
        <w:rPr>
          <w:rFonts w:hint="eastAsia" w:ascii="华文仿宋" w:hAnsi="华文仿宋" w:eastAsia="华文仿宋" w:cs="华文仿宋"/>
          <w:b/>
          <w:bCs/>
          <w:sz w:val="32"/>
          <w:szCs w:val="32"/>
          <w:highlight w:val="none"/>
          <w:lang w:val="en-US" w:eastAsia="zh-CN"/>
        </w:rPr>
        <w:t>1.05%-1.5%，折算年化利率为14.11%-20.14%</w:t>
      </w:r>
      <w:r>
        <w:rPr>
          <w:rFonts w:hint="eastAsia" w:ascii="华文仿宋" w:hAnsi="华文仿宋" w:eastAsia="华文仿宋" w:cs="华文仿宋"/>
          <w:b/>
          <w:bCs/>
          <w:sz w:val="32"/>
          <w:szCs w:val="32"/>
          <w:highlight w:val="none"/>
        </w:rPr>
        <w:t>。</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sz w:val="32"/>
          <w:szCs w:val="32"/>
          <w:highlight w:val="none"/>
        </w:rPr>
      </w:pPr>
      <w:r>
        <w:rPr>
          <w:rFonts w:hint="eastAsia" w:ascii="华文仿宋" w:hAnsi="华文仿宋" w:eastAsia="华文仿宋" w:cs="华文仿宋"/>
          <w:b/>
          <w:bCs/>
          <w:sz w:val="32"/>
          <w:szCs w:val="32"/>
          <w:highlight w:val="none"/>
        </w:rPr>
        <w:t>2.旧版（按日计费，每月根据账单偿还手续费，到期偿还所有本金）：</w:t>
      </w:r>
      <w:r>
        <w:rPr>
          <w:rFonts w:hint="eastAsia" w:ascii="华文仿宋" w:hAnsi="华文仿宋" w:eastAsia="华文仿宋" w:cs="华文仿宋"/>
          <w:b/>
          <w:bCs/>
          <w:sz w:val="32"/>
          <w:szCs w:val="32"/>
          <w:highlight w:val="none"/>
          <w:lang w:eastAsia="zh-CN"/>
        </w:rPr>
        <w:t>日手续费率为</w:t>
      </w:r>
      <w:r>
        <w:rPr>
          <w:rFonts w:hint="eastAsia" w:ascii="华文仿宋" w:hAnsi="华文仿宋" w:eastAsia="华文仿宋" w:cs="华文仿宋"/>
          <w:b/>
          <w:bCs/>
          <w:sz w:val="32"/>
          <w:szCs w:val="32"/>
          <w:highlight w:val="none"/>
          <w:lang w:val="en-US" w:eastAsia="zh-CN"/>
        </w:rPr>
        <w:t>0.0375%，</w:t>
      </w:r>
      <w:r>
        <w:rPr>
          <w:rFonts w:hint="eastAsia" w:ascii="华文仿宋" w:hAnsi="华文仿宋" w:eastAsia="华文仿宋" w:cs="华文仿宋"/>
          <w:b/>
          <w:bCs/>
          <w:sz w:val="32"/>
          <w:szCs w:val="32"/>
          <w:highlight w:val="none"/>
        </w:rPr>
        <w:t>折算年化利率</w:t>
      </w:r>
      <w:r>
        <w:rPr>
          <w:rFonts w:hint="eastAsia" w:ascii="华文仿宋" w:hAnsi="华文仿宋" w:eastAsia="华文仿宋" w:cs="华文仿宋"/>
          <w:b/>
          <w:bCs/>
          <w:sz w:val="32"/>
          <w:szCs w:val="32"/>
          <w:highlight w:val="none"/>
          <w:lang w:eastAsia="zh-CN"/>
        </w:rPr>
        <w:t>为</w:t>
      </w:r>
      <w:r>
        <w:rPr>
          <w:rFonts w:hint="eastAsia" w:ascii="华文仿宋" w:hAnsi="华文仿宋" w:eastAsia="华文仿宋" w:cs="华文仿宋"/>
          <w:b/>
          <w:bCs/>
          <w:sz w:val="32"/>
          <w:szCs w:val="32"/>
          <w:highlight w:val="none"/>
        </w:rPr>
        <w:t>13.5%。</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sz w:val="32"/>
          <w:szCs w:val="32"/>
          <w:highlight w:val="none"/>
        </w:rPr>
      </w:pPr>
      <w:r>
        <w:rPr>
          <w:rFonts w:hint="eastAsia" w:ascii="华文仿宋" w:hAnsi="华文仿宋" w:eastAsia="华文仿宋" w:cs="华文仿宋"/>
          <w:b/>
          <w:bCs/>
          <w:sz w:val="32"/>
          <w:szCs w:val="32"/>
          <w:highlight w:val="none"/>
        </w:rPr>
        <w:t>（</w:t>
      </w:r>
      <w:r>
        <w:rPr>
          <w:rFonts w:hint="eastAsia" w:ascii="华文仿宋" w:hAnsi="华文仿宋" w:eastAsia="华文仿宋" w:cs="华文仿宋"/>
          <w:b/>
          <w:bCs/>
          <w:sz w:val="32"/>
          <w:szCs w:val="32"/>
          <w:highlight w:val="none"/>
          <w:lang w:eastAsia="zh-CN"/>
        </w:rPr>
        <w:t>五</w:t>
      </w:r>
      <w:r>
        <w:rPr>
          <w:rFonts w:hint="eastAsia" w:ascii="华文仿宋" w:hAnsi="华文仿宋" w:eastAsia="华文仿宋" w:cs="华文仿宋"/>
          <w:b/>
          <w:bCs/>
          <w:sz w:val="32"/>
          <w:szCs w:val="32"/>
          <w:highlight w:val="none"/>
        </w:rPr>
        <w:t>）广赢白金信用卡（精英版）</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每月偿还本金的5%及手续费，到期偿还所有剩余本金：</w:t>
      </w:r>
      <w:r>
        <w:rPr>
          <w:rFonts w:hint="eastAsia" w:ascii="华文仿宋" w:hAnsi="华文仿宋" w:eastAsia="华文仿宋" w:cs="华文仿宋"/>
          <w:b/>
          <w:bCs/>
          <w:sz w:val="32"/>
          <w:szCs w:val="32"/>
          <w:highlight w:val="none"/>
          <w:lang w:eastAsia="zh-CN"/>
        </w:rPr>
        <w:t>乙方可申请的</w:t>
      </w:r>
      <w:r>
        <w:rPr>
          <w:rFonts w:hint="eastAsia" w:ascii="华文仿宋" w:hAnsi="华文仿宋" w:eastAsia="华文仿宋" w:cs="华文仿宋"/>
          <w:b/>
          <w:bCs/>
          <w:sz w:val="32"/>
          <w:szCs w:val="32"/>
          <w:highlight w:val="none"/>
        </w:rPr>
        <w:t>最长分期期数为12期</w:t>
      </w:r>
      <w:r>
        <w:rPr>
          <w:rFonts w:hint="eastAsia" w:ascii="华文仿宋" w:hAnsi="华文仿宋" w:eastAsia="华文仿宋" w:cs="华文仿宋"/>
          <w:b/>
          <w:bCs/>
          <w:sz w:val="32"/>
          <w:szCs w:val="32"/>
          <w:highlight w:val="none"/>
          <w:lang w:eastAsia="zh-CN"/>
        </w:rPr>
        <w:t>，每期手续费率为</w:t>
      </w:r>
      <w:r>
        <w:rPr>
          <w:rFonts w:hint="eastAsia" w:ascii="华文仿宋" w:hAnsi="华文仿宋" w:eastAsia="华文仿宋" w:cs="华文仿宋"/>
          <w:b/>
          <w:bCs/>
          <w:sz w:val="32"/>
          <w:szCs w:val="32"/>
          <w:highlight w:val="none"/>
        </w:rPr>
        <w:t>1.5%，</w:t>
      </w:r>
      <w:r>
        <w:rPr>
          <w:rFonts w:hint="eastAsia" w:ascii="华文仿宋" w:hAnsi="华文仿宋" w:eastAsia="华文仿宋" w:cs="华文仿宋"/>
          <w:b/>
          <w:bCs/>
          <w:sz w:val="32"/>
          <w:szCs w:val="32"/>
          <w:highlight w:val="none"/>
          <w:lang w:eastAsia="zh-CN"/>
        </w:rPr>
        <w:t>可提前还款，</w:t>
      </w:r>
      <w:r>
        <w:rPr>
          <w:rFonts w:hint="eastAsia" w:ascii="华文仿宋" w:hAnsi="华文仿宋" w:eastAsia="华文仿宋" w:cs="华文仿宋"/>
          <w:b/>
          <w:bCs/>
          <w:sz w:val="32"/>
          <w:szCs w:val="32"/>
          <w:highlight w:val="none"/>
        </w:rPr>
        <w:t>折算年化利率为18.25%</w:t>
      </w:r>
      <w:r>
        <w:rPr>
          <w:rFonts w:hint="eastAsia" w:ascii="华文仿宋" w:hAnsi="华文仿宋" w:eastAsia="华文仿宋" w:cs="华文仿宋"/>
          <w:b/>
          <w:bCs/>
          <w:sz w:val="32"/>
          <w:szCs w:val="32"/>
          <w:highlight w:val="none"/>
          <w:lang w:val="en-US" w:eastAsia="zh-CN"/>
        </w:rPr>
        <w:t>-</w:t>
      </w:r>
      <w:r>
        <w:rPr>
          <w:rFonts w:hint="eastAsia" w:ascii="华文仿宋" w:hAnsi="华文仿宋" w:eastAsia="华文仿宋" w:cs="华文仿宋"/>
          <w:b/>
          <w:bCs/>
          <w:sz w:val="32"/>
          <w:szCs w:val="32"/>
          <w:highlight w:val="none"/>
        </w:rPr>
        <w:t>23.52%。</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rPr>
        <w:t>注：</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val="en-US" w:eastAsia="zh-CN"/>
        </w:rPr>
        <w:t>1</w:t>
      </w:r>
      <w:r>
        <w:rPr>
          <w:rFonts w:hint="eastAsia" w:ascii="华文仿宋" w:hAnsi="华文仿宋" w:eastAsia="华文仿宋" w:cs="华文仿宋"/>
          <w:b/>
          <w:bCs/>
          <w:sz w:val="32"/>
          <w:szCs w:val="32"/>
          <w:highlight w:val="none"/>
        </w:rPr>
        <w:t>.以上</w:t>
      </w:r>
      <w:r>
        <w:rPr>
          <w:rFonts w:hint="eastAsia" w:ascii="华文仿宋" w:hAnsi="华文仿宋" w:eastAsia="华文仿宋" w:cs="华文仿宋"/>
          <w:b/>
          <w:bCs/>
          <w:sz w:val="32"/>
          <w:szCs w:val="32"/>
          <w:highlight w:val="none"/>
          <w:lang w:eastAsia="zh-CN"/>
        </w:rPr>
        <w:t>年化利</w:t>
      </w:r>
      <w:r>
        <w:rPr>
          <w:rFonts w:hint="eastAsia" w:ascii="华文仿宋" w:hAnsi="华文仿宋" w:eastAsia="华文仿宋" w:cs="华文仿宋"/>
          <w:b/>
          <w:bCs/>
          <w:sz w:val="32"/>
          <w:szCs w:val="32"/>
          <w:highlight w:val="none"/>
        </w:rPr>
        <w:t>率是根据持卡人现金流计算的年化内含报酬率，</w:t>
      </w:r>
      <w:r>
        <w:rPr>
          <w:rFonts w:hint="eastAsia" w:ascii="华文仿宋" w:hAnsi="华文仿宋" w:eastAsia="华文仿宋" w:cs="华文仿宋"/>
          <w:b/>
          <w:bCs/>
          <w:sz w:val="32"/>
          <w:szCs w:val="32"/>
          <w:highlight w:val="none"/>
          <w:lang w:eastAsia="zh-CN"/>
        </w:rPr>
        <w:t>会</w:t>
      </w:r>
      <w:r>
        <w:rPr>
          <w:rFonts w:hint="eastAsia" w:ascii="华文仿宋" w:hAnsi="华文仿宋" w:eastAsia="华文仿宋" w:cs="华文仿宋"/>
          <w:b/>
          <w:bCs/>
          <w:sz w:val="32"/>
          <w:szCs w:val="32"/>
          <w:highlight w:val="none"/>
        </w:rPr>
        <w:t>因</w:t>
      </w:r>
      <w:r>
        <w:rPr>
          <w:rFonts w:hint="eastAsia" w:ascii="华文仿宋" w:hAnsi="华文仿宋" w:eastAsia="华文仿宋" w:cs="华文仿宋"/>
          <w:b/>
          <w:bCs/>
          <w:sz w:val="32"/>
          <w:szCs w:val="32"/>
          <w:highlight w:val="none"/>
          <w:lang w:eastAsia="zh-CN"/>
        </w:rPr>
        <w:t>持卡人</w:t>
      </w:r>
      <w:r>
        <w:rPr>
          <w:rFonts w:hint="eastAsia" w:ascii="华文仿宋" w:hAnsi="华文仿宋" w:eastAsia="华文仿宋" w:cs="华文仿宋"/>
          <w:b/>
          <w:bCs/>
          <w:sz w:val="32"/>
          <w:szCs w:val="32"/>
          <w:highlight w:val="none"/>
        </w:rPr>
        <w:t>选择办理的还款方式、办理期数、</w:t>
      </w:r>
      <w:r>
        <w:rPr>
          <w:rFonts w:hint="eastAsia" w:ascii="华文仿宋" w:hAnsi="华文仿宋" w:eastAsia="华文仿宋" w:cs="华文仿宋"/>
          <w:b/>
          <w:bCs/>
          <w:sz w:val="32"/>
          <w:szCs w:val="32"/>
          <w:highlight w:val="none"/>
          <w:lang w:eastAsia="zh-CN"/>
        </w:rPr>
        <w:t>每期手续费率</w:t>
      </w:r>
      <w:r>
        <w:rPr>
          <w:rFonts w:hint="eastAsia" w:ascii="华文仿宋" w:hAnsi="华文仿宋" w:eastAsia="华文仿宋" w:cs="华文仿宋"/>
          <w:b/>
          <w:bCs/>
          <w:sz w:val="32"/>
          <w:szCs w:val="32"/>
          <w:highlight w:val="none"/>
          <w:lang w:val="en-US" w:eastAsia="zh-CN"/>
        </w:rPr>
        <w:t>/月利率、</w:t>
      </w:r>
      <w:r>
        <w:rPr>
          <w:rFonts w:hint="eastAsia" w:ascii="华文仿宋" w:hAnsi="华文仿宋" w:eastAsia="华文仿宋" w:cs="华文仿宋"/>
          <w:b/>
          <w:bCs/>
          <w:sz w:val="32"/>
          <w:szCs w:val="32"/>
          <w:highlight w:val="none"/>
        </w:rPr>
        <w:t>提前还款、产品特点等不同情况而有差异</w:t>
      </w:r>
      <w:r>
        <w:rPr>
          <w:rFonts w:hint="eastAsia" w:ascii="华文仿宋" w:hAnsi="华文仿宋" w:eastAsia="华文仿宋" w:cs="华文仿宋"/>
          <w:b/>
          <w:bCs/>
          <w:sz w:val="32"/>
          <w:szCs w:val="32"/>
          <w:highlight w:val="none"/>
          <w:lang w:eastAsia="zh-CN"/>
        </w:rPr>
        <w:t>，以上披露信息</w:t>
      </w:r>
      <w:r>
        <w:rPr>
          <w:rFonts w:hint="eastAsia" w:ascii="华文仿宋" w:hAnsi="华文仿宋" w:eastAsia="华文仿宋" w:cs="华文仿宋"/>
          <w:b/>
          <w:bCs/>
          <w:sz w:val="32"/>
          <w:szCs w:val="32"/>
          <w:highlight w:val="none"/>
        </w:rPr>
        <w:t>仅供参考，实际年化利率以办理时</w:t>
      </w:r>
      <w:r>
        <w:rPr>
          <w:rFonts w:hint="eastAsia" w:ascii="华文仿宋" w:hAnsi="华文仿宋" w:eastAsia="华文仿宋" w:cs="华文仿宋"/>
          <w:b/>
          <w:bCs/>
          <w:sz w:val="32"/>
          <w:szCs w:val="32"/>
          <w:highlight w:val="none"/>
          <w:lang w:eastAsia="zh-CN"/>
        </w:rPr>
        <w:t>渠道披露的信息</w:t>
      </w:r>
      <w:r>
        <w:rPr>
          <w:rFonts w:hint="eastAsia" w:ascii="华文仿宋" w:hAnsi="华文仿宋" w:eastAsia="华文仿宋" w:cs="华文仿宋"/>
          <w:b/>
          <w:bCs/>
          <w:sz w:val="32"/>
          <w:szCs w:val="32"/>
          <w:highlight w:val="none"/>
        </w:rPr>
        <w:t>为准。未依约还款不适用上述年化利率。</w:t>
      </w:r>
    </w:p>
    <w:p>
      <w:pPr>
        <w:keepNext w:val="0"/>
        <w:keepLines w:val="0"/>
        <w:pageBreakBefore w:val="0"/>
        <w:kinsoku/>
        <w:wordWrap/>
        <w:overflowPunct/>
        <w:topLinePunct w:val="0"/>
        <w:autoSpaceDE/>
        <w:autoSpaceDN/>
        <w:bidi w:val="0"/>
        <w:adjustRightInd/>
        <w:snapToGrid/>
        <w:ind w:left="0" w:leftChars="0" w:right="0" w:rightChars="0" w:firstLine="643" w:firstLineChars="200"/>
        <w:jc w:val="both"/>
        <w:textAlignment w:val="auto"/>
        <w:outlineLvl w:val="9"/>
        <w:rPr>
          <w:rFonts w:hint="eastAsia" w:ascii="华文仿宋" w:hAnsi="华文仿宋" w:eastAsia="华文仿宋" w:cs="华文仿宋"/>
          <w:sz w:val="32"/>
          <w:szCs w:val="32"/>
          <w:highlight w:val="none"/>
        </w:rPr>
      </w:pPr>
      <w:r>
        <w:rPr>
          <w:rFonts w:hint="eastAsia" w:ascii="华文仿宋" w:hAnsi="华文仿宋" w:eastAsia="华文仿宋" w:cs="华文仿宋"/>
          <w:b/>
          <w:bCs/>
          <w:sz w:val="32"/>
          <w:szCs w:val="32"/>
          <w:highlight w:val="none"/>
          <w:lang w:val="en-US" w:eastAsia="zh-CN"/>
        </w:rPr>
        <w:t>2</w:t>
      </w:r>
      <w:r>
        <w:rPr>
          <w:rFonts w:hint="eastAsia" w:ascii="华文仿宋" w:hAnsi="华文仿宋" w:eastAsia="华文仿宋" w:cs="华文仿宋"/>
          <w:b/>
          <w:bCs/>
          <w:sz w:val="32"/>
          <w:szCs w:val="32"/>
          <w:highlight w:val="none"/>
        </w:rPr>
        <w:t>.</w:t>
      </w:r>
      <w:r>
        <w:rPr>
          <w:rFonts w:hint="eastAsia" w:ascii="华文仿宋" w:hAnsi="华文仿宋" w:eastAsia="华文仿宋" w:cs="华文仿宋"/>
          <w:b/>
          <w:bCs/>
          <w:sz w:val="32"/>
          <w:szCs w:val="32"/>
          <w:highlight w:val="none"/>
          <w:lang w:eastAsia="zh-CN"/>
        </w:rPr>
        <w:t>透支</w:t>
      </w:r>
      <w:r>
        <w:rPr>
          <w:rFonts w:hint="eastAsia" w:ascii="华文仿宋" w:hAnsi="华文仿宋" w:eastAsia="华文仿宋" w:cs="华文仿宋"/>
          <w:b/>
          <w:bCs/>
          <w:sz w:val="32"/>
          <w:szCs w:val="32"/>
          <w:highlight w:val="none"/>
        </w:rPr>
        <w:t>利率万分之五按日计费，折算年化利率为18.25%</w:t>
      </w:r>
      <w:r>
        <w:rPr>
          <w:rFonts w:hint="eastAsia" w:ascii="华文仿宋" w:hAnsi="华文仿宋" w:eastAsia="华文仿宋" w:cs="华文仿宋"/>
          <w:sz w:val="32"/>
          <w:szCs w:val="32"/>
          <w:highlight w:val="none"/>
        </w:rPr>
        <w:t>。</w:t>
      </w:r>
    </w:p>
    <w:p>
      <w:pPr>
        <w:spacing w:line="660" w:lineRule="exact"/>
        <w:ind w:firstLine="640" w:firstLineChars="200"/>
        <w:rPr>
          <w:rFonts w:hint="eastAsia" w:ascii="华文仿宋" w:hAnsi="华文仿宋" w:eastAsia="华文仿宋"/>
          <w:b/>
          <w:bCs w:val="0"/>
          <w:color w:val="000000"/>
          <w:sz w:val="32"/>
          <w:szCs w:val="32"/>
          <w:highlight w:val="none"/>
          <w:lang w:eastAsia="zh-CN"/>
        </w:rPr>
      </w:pPr>
      <w:r>
        <w:rPr>
          <w:rFonts w:hint="eastAsia" w:ascii="华文仿宋" w:hAnsi="华文仿宋" w:eastAsia="华文仿宋"/>
          <w:bCs/>
          <w:color w:val="000000"/>
          <w:sz w:val="32"/>
          <w:szCs w:val="32"/>
          <w:highlight w:val="none"/>
          <w:lang w:eastAsia="zh-CN"/>
        </w:rPr>
        <w:t>五、乙方应及时通过甲方许可的渠道，以现金存入或合法款项转账等方式向甲方偿还每个还款期的全部应还账款，并确保还款在每期的到期还款日前到账，否则即构成逾期还款，</w:t>
      </w:r>
      <w:r>
        <w:rPr>
          <w:rFonts w:hint="eastAsia" w:ascii="华文仿宋" w:hAnsi="华文仿宋" w:eastAsia="华文仿宋"/>
          <w:b/>
          <w:bCs w:val="0"/>
          <w:color w:val="000000"/>
          <w:sz w:val="32"/>
          <w:szCs w:val="32"/>
          <w:highlight w:val="none"/>
          <w:lang w:eastAsia="zh-CN"/>
        </w:rPr>
        <w:t>乙方应承担由此产生的利息、费用、违约金和其他法律责任，其信用记录亦将受影响</w:t>
      </w:r>
      <w:r>
        <w:rPr>
          <w:rFonts w:hint="eastAsia" w:ascii="华文仿宋" w:hAnsi="华文仿宋" w:eastAsia="华文仿宋"/>
          <w:b/>
          <w:color w:val="000000"/>
          <w:sz w:val="32"/>
          <w:szCs w:val="32"/>
          <w:highlight w:val="none"/>
        </w:rPr>
        <w:t>，且甲方有权要求乙方提前清偿所有债务。</w:t>
      </w:r>
    </w:p>
    <w:p>
      <w:pPr>
        <w:pStyle w:val="10"/>
        <w:spacing w:line="660" w:lineRule="atLeast"/>
        <w:ind w:firstLine="640"/>
        <w:rPr>
          <w:rFonts w:hint="eastAsia" w:ascii="华文仿宋" w:hAnsi="华文仿宋" w:eastAsia="华文仿宋"/>
          <w:b/>
          <w:bCs/>
          <w:sz w:val="32"/>
          <w:szCs w:val="32"/>
          <w:highlight w:val="none"/>
        </w:rPr>
      </w:pPr>
      <w:r>
        <w:rPr>
          <w:rFonts w:hint="eastAsia" w:ascii="华文仿宋" w:hAnsi="华文仿宋" w:eastAsia="华文仿宋"/>
          <w:b/>
          <w:bCs/>
          <w:sz w:val="32"/>
          <w:szCs w:val="32"/>
          <w:highlight w:val="none"/>
          <w:lang w:eastAsia="zh-CN"/>
        </w:rPr>
        <w:t>六</w:t>
      </w:r>
      <w:r>
        <w:rPr>
          <w:rFonts w:hint="eastAsia" w:ascii="华文仿宋" w:hAnsi="华文仿宋" w:eastAsia="华文仿宋"/>
          <w:b/>
          <w:bCs/>
          <w:sz w:val="32"/>
          <w:szCs w:val="32"/>
          <w:highlight w:val="none"/>
        </w:rPr>
        <w:t>、乙方应在授信额度到期前还清所欠款项与利息，若因还款不及时等原因造成的额度续期失败及不良信用记录等影响，其后果由乙方自行承担。</w:t>
      </w:r>
    </w:p>
    <w:p>
      <w:pPr>
        <w:pStyle w:val="10"/>
        <w:spacing w:line="660" w:lineRule="atLeast"/>
        <w:ind w:firstLine="640"/>
        <w:rPr>
          <w:rFonts w:hint="eastAsia" w:ascii="华文仿宋" w:hAnsi="华文仿宋" w:eastAsia="华文仿宋"/>
          <w:b/>
          <w:bCs/>
          <w:sz w:val="32"/>
          <w:szCs w:val="32"/>
          <w:highlight w:val="none"/>
          <w:lang w:eastAsia="zh-CN"/>
        </w:rPr>
      </w:pPr>
      <w:r>
        <w:rPr>
          <w:rFonts w:hint="eastAsia" w:ascii="华文仿宋" w:hAnsi="华文仿宋" w:eastAsia="华文仿宋"/>
          <w:b/>
          <w:bCs/>
          <w:sz w:val="32"/>
          <w:szCs w:val="32"/>
          <w:highlight w:val="none"/>
          <w:lang w:eastAsia="zh-CN"/>
        </w:rPr>
        <w:t>七</w:t>
      </w:r>
      <w:r>
        <w:rPr>
          <w:rFonts w:hint="eastAsia" w:ascii="华文仿宋" w:hAnsi="华文仿宋" w:eastAsia="华文仿宋"/>
          <w:b/>
          <w:bCs/>
          <w:sz w:val="32"/>
          <w:szCs w:val="32"/>
          <w:highlight w:val="none"/>
        </w:rPr>
        <w:t>、乙方的还款入账日以款项到达本行</w:t>
      </w:r>
      <w:r>
        <w:rPr>
          <w:rFonts w:hint="eastAsia" w:ascii="华文仿宋" w:hAnsi="华文仿宋" w:eastAsia="华文仿宋"/>
          <w:b/>
          <w:bCs/>
          <w:sz w:val="32"/>
          <w:szCs w:val="32"/>
          <w:highlight w:val="none"/>
          <w:lang w:eastAsia="zh-CN"/>
        </w:rPr>
        <w:t>分期信用卡</w:t>
      </w:r>
      <w:r>
        <w:rPr>
          <w:rFonts w:hint="eastAsia" w:ascii="华文仿宋" w:hAnsi="华文仿宋" w:eastAsia="华文仿宋"/>
          <w:b/>
          <w:bCs/>
          <w:sz w:val="32"/>
          <w:szCs w:val="32"/>
          <w:highlight w:val="none"/>
        </w:rPr>
        <w:t>账户日期为准。</w:t>
      </w:r>
      <w:r>
        <w:rPr>
          <w:rFonts w:hint="eastAsia" w:ascii="华文仿宋" w:hAnsi="华文仿宋" w:eastAsia="华文仿宋"/>
          <w:b/>
          <w:bCs/>
          <w:sz w:val="32"/>
          <w:szCs w:val="32"/>
          <w:highlight w:val="none"/>
          <w:lang w:eastAsia="zh-CN"/>
        </w:rPr>
        <w:t>乙方的还款将按如下顺序冲还应还款项：</w:t>
      </w:r>
    </w:p>
    <w:p>
      <w:pPr>
        <w:spacing w:beforeLines="0" w:afterLines="0"/>
        <w:ind w:firstLine="643" w:firstLineChars="200"/>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val="en-US" w:eastAsia="zh-CN"/>
        </w:rPr>
        <w:t>1.正常或</w:t>
      </w:r>
      <w:r>
        <w:rPr>
          <w:rFonts w:hint="eastAsia" w:ascii="华文仿宋" w:hAnsi="华文仿宋" w:eastAsia="华文仿宋" w:cs="华文仿宋"/>
          <w:b/>
          <w:bCs/>
          <w:sz w:val="32"/>
          <w:szCs w:val="32"/>
          <w:highlight w:val="none"/>
        </w:rPr>
        <w:t>逾期90天</w:t>
      </w:r>
      <w:r>
        <w:rPr>
          <w:rFonts w:hint="eastAsia" w:ascii="华文仿宋" w:hAnsi="华文仿宋" w:eastAsia="华文仿宋" w:cs="华文仿宋"/>
          <w:b/>
          <w:bCs/>
          <w:sz w:val="32"/>
          <w:szCs w:val="32"/>
          <w:highlight w:val="none"/>
          <w:lang w:eastAsia="zh-CN"/>
        </w:rPr>
        <w:t>（含）</w:t>
      </w:r>
      <w:r>
        <w:rPr>
          <w:rFonts w:hint="eastAsia" w:ascii="华文仿宋" w:hAnsi="华文仿宋" w:eastAsia="华文仿宋" w:cs="华文仿宋"/>
          <w:b/>
          <w:bCs/>
          <w:sz w:val="32"/>
          <w:szCs w:val="32"/>
          <w:highlight w:val="none"/>
        </w:rPr>
        <w:t>以内状态</w:t>
      </w:r>
      <w:r>
        <w:rPr>
          <w:rFonts w:hint="eastAsia" w:ascii="华文仿宋" w:hAnsi="华文仿宋" w:eastAsia="华文仿宋" w:cs="华文仿宋"/>
          <w:b/>
          <w:bCs/>
          <w:sz w:val="32"/>
          <w:szCs w:val="32"/>
          <w:highlight w:val="none"/>
          <w:lang w:eastAsia="zh-CN"/>
        </w:rPr>
        <w:t>账户：</w:t>
      </w:r>
      <w:r>
        <w:rPr>
          <w:rFonts w:hint="eastAsia" w:ascii="华文仿宋" w:hAnsi="华文仿宋" w:eastAsia="华文仿宋" w:cs="华文仿宋"/>
          <w:b/>
          <w:bCs/>
          <w:sz w:val="32"/>
          <w:szCs w:val="32"/>
          <w:highlight w:val="none"/>
        </w:rPr>
        <w:t>同一期的欠款，还款顺序为：利息、费用（费用冲减顺序：取现手续费、分期付款手续费、违约金、年费、工本费、挂失费、服务及调单费、短信费、其他手续费）和本金（本金冲减顺序：预借现金、分期付款、消费）。</w:t>
      </w:r>
      <w:r>
        <w:rPr>
          <w:rFonts w:hint="eastAsia" w:ascii="华文仿宋" w:hAnsi="华文仿宋" w:eastAsia="华文仿宋" w:cs="华文仿宋"/>
          <w:b/>
          <w:bCs/>
          <w:sz w:val="32"/>
          <w:szCs w:val="32"/>
          <w:highlight w:val="none"/>
          <w:lang w:eastAsia="zh-CN"/>
        </w:rPr>
        <w:t>往</w:t>
      </w:r>
      <w:r>
        <w:rPr>
          <w:rFonts w:hint="eastAsia" w:ascii="华文仿宋" w:hAnsi="华文仿宋" w:eastAsia="华文仿宋" w:cs="华文仿宋"/>
          <w:b/>
          <w:bCs/>
          <w:sz w:val="32"/>
          <w:szCs w:val="32"/>
          <w:highlight w:val="none"/>
        </w:rPr>
        <w:t>期有欠款时，先还</w:t>
      </w:r>
      <w:r>
        <w:rPr>
          <w:rFonts w:hint="eastAsia" w:ascii="华文仿宋" w:hAnsi="华文仿宋" w:eastAsia="华文仿宋" w:cs="华文仿宋"/>
          <w:b/>
          <w:bCs/>
          <w:sz w:val="32"/>
          <w:szCs w:val="32"/>
          <w:highlight w:val="none"/>
          <w:lang w:eastAsia="zh-CN"/>
        </w:rPr>
        <w:t>往</w:t>
      </w:r>
      <w:r>
        <w:rPr>
          <w:rFonts w:hint="eastAsia" w:ascii="华文仿宋" w:hAnsi="华文仿宋" w:eastAsia="华文仿宋" w:cs="华文仿宋"/>
          <w:b/>
          <w:bCs/>
          <w:sz w:val="32"/>
          <w:szCs w:val="32"/>
          <w:highlight w:val="none"/>
        </w:rPr>
        <w:t>期，再还本期。</w:t>
      </w:r>
    </w:p>
    <w:p>
      <w:pPr>
        <w:spacing w:beforeLines="0" w:afterLines="0"/>
        <w:ind w:firstLine="643" w:firstLineChars="200"/>
        <w:rPr>
          <w:rFonts w:hint="eastAsia" w:ascii="华文仿宋" w:hAnsi="华文仿宋" w:eastAsia="华文仿宋" w:cs="华文仿宋"/>
          <w:b/>
          <w:bCs/>
          <w:sz w:val="32"/>
          <w:szCs w:val="32"/>
          <w:highlight w:val="none"/>
          <w:lang w:eastAsia="zh-CN"/>
        </w:rPr>
      </w:pPr>
      <w:r>
        <w:rPr>
          <w:rFonts w:hint="eastAsia" w:ascii="华文仿宋" w:hAnsi="华文仿宋" w:eastAsia="华文仿宋" w:cs="华文仿宋"/>
          <w:b/>
          <w:bCs/>
          <w:sz w:val="32"/>
          <w:szCs w:val="32"/>
          <w:highlight w:val="none"/>
          <w:lang w:val="en-US" w:eastAsia="zh-CN"/>
        </w:rPr>
        <w:t>2.</w:t>
      </w:r>
      <w:r>
        <w:rPr>
          <w:rFonts w:hint="eastAsia" w:ascii="华文仿宋" w:hAnsi="华文仿宋" w:eastAsia="华文仿宋" w:cs="华文仿宋"/>
          <w:b/>
          <w:bCs/>
          <w:sz w:val="32"/>
          <w:szCs w:val="32"/>
          <w:highlight w:val="none"/>
        </w:rPr>
        <w:t>逾期90天以上状态</w:t>
      </w:r>
      <w:r>
        <w:rPr>
          <w:rFonts w:hint="eastAsia" w:ascii="华文仿宋" w:hAnsi="华文仿宋" w:eastAsia="华文仿宋" w:cs="华文仿宋"/>
          <w:b/>
          <w:bCs/>
          <w:sz w:val="32"/>
          <w:szCs w:val="32"/>
          <w:highlight w:val="none"/>
          <w:lang w:eastAsia="zh-CN"/>
        </w:rPr>
        <w:t>账户</w:t>
      </w:r>
      <w:r>
        <w:rPr>
          <w:rFonts w:hint="eastAsia" w:ascii="华文仿宋" w:hAnsi="华文仿宋" w:eastAsia="华文仿宋" w:cs="华文仿宋"/>
          <w:b/>
          <w:bCs/>
          <w:sz w:val="32"/>
          <w:szCs w:val="32"/>
          <w:highlight w:val="none"/>
        </w:rPr>
        <w:t>：</w:t>
      </w:r>
      <w:r>
        <w:rPr>
          <w:rFonts w:hint="eastAsia" w:ascii="华文仿宋" w:hAnsi="华文仿宋" w:eastAsia="华文仿宋" w:cs="华文仿宋"/>
          <w:b/>
          <w:bCs/>
          <w:sz w:val="32"/>
          <w:szCs w:val="32"/>
          <w:highlight w:val="none"/>
          <w:lang w:eastAsia="zh-CN"/>
        </w:rPr>
        <w:t>逾期</w:t>
      </w:r>
      <w:r>
        <w:rPr>
          <w:rFonts w:hint="eastAsia" w:ascii="华文仿宋" w:hAnsi="华文仿宋" w:eastAsia="华文仿宋" w:cs="华文仿宋"/>
          <w:b/>
          <w:bCs/>
          <w:sz w:val="32"/>
          <w:szCs w:val="32"/>
          <w:highlight w:val="none"/>
          <w:lang w:val="en-US" w:eastAsia="zh-CN"/>
        </w:rPr>
        <w:t>90天以上</w:t>
      </w:r>
      <w:r>
        <w:rPr>
          <w:rFonts w:hint="eastAsia" w:ascii="华文仿宋" w:hAnsi="华文仿宋" w:eastAsia="华文仿宋" w:cs="华文仿宋"/>
          <w:b/>
          <w:bCs/>
          <w:color w:val="auto"/>
          <w:sz w:val="32"/>
          <w:szCs w:val="32"/>
          <w:highlight w:val="none"/>
        </w:rPr>
        <w:t>本金</w:t>
      </w:r>
      <w:r>
        <w:rPr>
          <w:rFonts w:hint="eastAsia" w:ascii="华文仿宋" w:hAnsi="华文仿宋" w:eastAsia="华文仿宋" w:cs="华文仿宋"/>
          <w:b/>
          <w:bCs/>
          <w:sz w:val="32"/>
          <w:szCs w:val="32"/>
          <w:highlight w:val="none"/>
        </w:rPr>
        <w:t>、逾期 90 天以上费用（费用冲减顺序：取现手续费、分期付款手续费、违约金、年费、工本费、挂失费、服务及调单费、短信费、其他手续费）、逾期 90 天以上利息</w:t>
      </w:r>
      <w:r>
        <w:rPr>
          <w:rFonts w:hint="eastAsia" w:ascii="华文仿宋" w:hAnsi="华文仿宋" w:eastAsia="华文仿宋" w:cs="华文仿宋"/>
          <w:b/>
          <w:bCs/>
          <w:sz w:val="32"/>
          <w:szCs w:val="32"/>
          <w:highlight w:val="none"/>
          <w:lang w:eastAsia="zh-CN"/>
        </w:rPr>
        <w:t>、逾期</w:t>
      </w:r>
      <w:r>
        <w:rPr>
          <w:rFonts w:hint="eastAsia" w:ascii="华文仿宋" w:hAnsi="华文仿宋" w:eastAsia="华文仿宋" w:cs="华文仿宋"/>
          <w:b/>
          <w:bCs/>
          <w:sz w:val="32"/>
          <w:szCs w:val="32"/>
          <w:highlight w:val="none"/>
          <w:lang w:val="en-US" w:eastAsia="zh-CN"/>
        </w:rPr>
        <w:t>90天以下利息</w:t>
      </w:r>
      <w:r>
        <w:rPr>
          <w:rFonts w:hint="eastAsia" w:ascii="华文仿宋" w:hAnsi="华文仿宋" w:eastAsia="华文仿宋" w:cs="华文仿宋"/>
          <w:b/>
          <w:bCs/>
          <w:sz w:val="32"/>
          <w:szCs w:val="32"/>
          <w:highlight w:val="none"/>
        </w:rPr>
        <w:t>、费用（费用冲减顺序：取现手续费、分期付款手续费、违约金、年费、工本费、挂失费、服务及调单费、短信费、其他手续费）和本金（本金冲减顺序：预借现金、分期付款、消费）</w:t>
      </w:r>
      <w:r>
        <w:rPr>
          <w:rFonts w:hint="eastAsia" w:ascii="华文仿宋" w:hAnsi="华文仿宋" w:eastAsia="华文仿宋" w:cs="华文仿宋"/>
          <w:b/>
          <w:bCs/>
          <w:sz w:val="32"/>
          <w:szCs w:val="32"/>
          <w:highlight w:val="none"/>
          <w:lang w:eastAsia="zh-CN"/>
        </w:rPr>
        <w:t>。</w:t>
      </w:r>
    </w:p>
    <w:p>
      <w:pPr>
        <w:pStyle w:val="10"/>
        <w:spacing w:line="660" w:lineRule="atLeast"/>
        <w:ind w:firstLine="640"/>
        <w:rPr>
          <w:rFonts w:hint="eastAsia" w:ascii="华文仿宋" w:hAnsi="华文仿宋" w:eastAsia="华文仿宋"/>
          <w:sz w:val="32"/>
          <w:szCs w:val="32"/>
          <w:highlight w:val="none"/>
          <w:lang w:eastAsia="zh-CN"/>
        </w:rPr>
      </w:pPr>
      <w:r>
        <w:rPr>
          <w:rFonts w:hint="eastAsia" w:ascii="华文仿宋" w:hAnsi="华文仿宋" w:eastAsia="华文仿宋"/>
          <w:b/>
          <w:bCs/>
          <w:sz w:val="32"/>
          <w:szCs w:val="32"/>
          <w:highlight w:val="none"/>
        </w:rPr>
        <w:t>3．甲方有权不时按适用法律或因风险管理需要细化或调整上述应还款项冲还顺序。</w:t>
      </w:r>
    </w:p>
    <w:p>
      <w:pPr>
        <w:pStyle w:val="10"/>
        <w:spacing w:line="660" w:lineRule="atLeast"/>
        <w:ind w:firstLine="640"/>
        <w:rPr>
          <w:rFonts w:hint="eastAsia" w:ascii="华文仿宋" w:hAnsi="华文仿宋" w:eastAsia="华文仿宋"/>
          <w:sz w:val="32"/>
          <w:szCs w:val="32"/>
          <w:highlight w:val="none"/>
          <w:lang w:eastAsia="zh-CN"/>
        </w:rPr>
      </w:pPr>
      <w:r>
        <w:rPr>
          <w:rFonts w:hint="eastAsia" w:ascii="华文仿宋" w:hAnsi="华文仿宋" w:eastAsia="华文仿宋"/>
          <w:sz w:val="32"/>
          <w:szCs w:val="32"/>
          <w:highlight w:val="none"/>
          <w:lang w:eastAsia="zh-CN"/>
        </w:rPr>
        <w:t>八、如乙方未能在到期还款日前全额偿还当期应还款项的，则视为乙方违约。甲方将对乙方当期全部透支摊还款额（包括已偿还部分）按规定利率计收到期摊还记账日至还款记账日的透支利息，并有权根据《广州银行服务收费价目表》中的标准按账单周期向乙方收取当期违约金。</w:t>
      </w:r>
    </w:p>
    <w:p>
      <w:pPr>
        <w:pStyle w:val="10"/>
        <w:spacing w:line="660" w:lineRule="atLeast"/>
        <w:ind w:firstLine="640"/>
        <w:rPr>
          <w:rFonts w:ascii="华文仿宋" w:hAnsi="华文仿宋" w:eastAsia="华文仿宋"/>
          <w:b/>
          <w:bCs/>
          <w:sz w:val="32"/>
          <w:szCs w:val="32"/>
          <w:highlight w:val="none"/>
        </w:rPr>
      </w:pPr>
      <w:r>
        <w:rPr>
          <w:rFonts w:hint="eastAsia" w:ascii="华文仿宋" w:hAnsi="华文仿宋" w:eastAsia="华文仿宋"/>
          <w:b/>
          <w:bCs/>
          <w:sz w:val="32"/>
          <w:szCs w:val="32"/>
          <w:highlight w:val="none"/>
        </w:rPr>
        <w:t>第</w:t>
      </w:r>
      <w:r>
        <w:rPr>
          <w:rFonts w:hint="eastAsia" w:ascii="华文仿宋" w:hAnsi="华文仿宋" w:eastAsia="华文仿宋"/>
          <w:b/>
          <w:bCs/>
          <w:sz w:val="32"/>
          <w:szCs w:val="32"/>
          <w:highlight w:val="none"/>
          <w:lang w:eastAsia="zh-CN"/>
        </w:rPr>
        <w:t>五</w:t>
      </w:r>
      <w:r>
        <w:rPr>
          <w:rFonts w:hint="eastAsia" w:ascii="华文仿宋" w:hAnsi="华文仿宋" w:eastAsia="华文仿宋"/>
          <w:b/>
          <w:bCs/>
          <w:sz w:val="32"/>
          <w:szCs w:val="32"/>
          <w:highlight w:val="none"/>
        </w:rPr>
        <w:t>条 欠款催收及抵偿</w:t>
      </w:r>
    </w:p>
    <w:p>
      <w:pPr>
        <w:pStyle w:val="10"/>
        <w:spacing w:line="660" w:lineRule="atLeast"/>
        <w:ind w:firstLine="640"/>
        <w:rPr>
          <w:rFonts w:ascii="华文仿宋" w:hAnsi="华文仿宋" w:eastAsia="华文仿宋"/>
          <w:b/>
          <w:bCs/>
          <w:sz w:val="32"/>
          <w:szCs w:val="32"/>
          <w:highlight w:val="none"/>
        </w:rPr>
      </w:pPr>
      <w:r>
        <w:rPr>
          <w:rFonts w:hint="eastAsia" w:ascii="华文仿宋" w:hAnsi="华文仿宋" w:eastAsia="华文仿宋"/>
          <w:b/>
          <w:bCs/>
          <w:sz w:val="32"/>
          <w:szCs w:val="32"/>
          <w:highlight w:val="none"/>
        </w:rPr>
        <w:t>一、乙方应在本行规定的还款期限内偿还欠款，如发生未依约还款或有违规、欺诈行为的，乙方授权本行可在未提前通知乙方的情况下有权止付乙方在本行开立的任何账户</w:t>
      </w:r>
      <w:r>
        <w:rPr>
          <w:rFonts w:hint="eastAsia" w:ascii="华文仿宋" w:hAnsi="华文仿宋" w:eastAsia="华文仿宋"/>
          <w:b/>
          <w:bCs/>
          <w:sz w:val="32"/>
          <w:szCs w:val="32"/>
          <w:highlight w:val="none"/>
          <w:lang w:eastAsia="zh-CN"/>
        </w:rPr>
        <w:t>。同时，乙方</w:t>
      </w:r>
      <w:r>
        <w:rPr>
          <w:rFonts w:hint="eastAsia" w:ascii="华文仿宋" w:hAnsi="华文仿宋" w:eastAsia="华文仿宋"/>
          <w:b/>
          <w:bCs/>
          <w:sz w:val="32"/>
          <w:szCs w:val="32"/>
          <w:highlight w:val="none"/>
        </w:rPr>
        <w:t>同意本行</w:t>
      </w:r>
      <w:r>
        <w:rPr>
          <w:rFonts w:hint="eastAsia" w:ascii="华文仿宋" w:hAnsi="华文仿宋" w:eastAsia="华文仿宋"/>
          <w:b/>
          <w:bCs/>
          <w:sz w:val="32"/>
          <w:szCs w:val="32"/>
          <w:highlight w:val="none"/>
          <w:lang w:eastAsia="zh-CN"/>
        </w:rPr>
        <w:t>可在未提前通知乙方的情况下</w:t>
      </w:r>
      <w:r>
        <w:rPr>
          <w:rFonts w:hint="eastAsia" w:ascii="华文仿宋" w:hAnsi="华文仿宋" w:eastAsia="华文仿宋"/>
          <w:b/>
          <w:bCs/>
          <w:sz w:val="32"/>
          <w:szCs w:val="32"/>
          <w:highlight w:val="none"/>
        </w:rPr>
        <w:t>扣划其在本行账户的存款、理财产品以及处分其他抵押物用于清偿本行的经济损失。如需扣划乙方未到期的定期存款或理财产品，乙方同意放弃其未到期的定期存款或理财产品产生的全部孳息，扣收后的定期存款或理财产品余额用于偿还乙方欠款。如扣划所得资金与需偿还的应还款项币种不一致，甲方有权按扣划时甲方公布的汇率结售汇后折抵清偿。本行同时保留依照法律程序行使债权人的权利。</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二</w:t>
      </w:r>
      <w:r>
        <w:rPr>
          <w:rFonts w:hint="eastAsia" w:ascii="华文仿宋" w:hAnsi="华文仿宋" w:eastAsia="华文仿宋"/>
          <w:sz w:val="32"/>
          <w:szCs w:val="32"/>
          <w:highlight w:val="none"/>
        </w:rPr>
        <w:t>、本行有权通过本行网站或其他媒体实行公告催收，并向社会和有关方面公布具有不良行为的乙方名单，有权向人民法院申请将未履行判决义务的乙方纳入失信被执行人名单，由人民法院向社会公示，人民法院可根据其方式予以公布。</w:t>
      </w:r>
    </w:p>
    <w:p>
      <w:pPr>
        <w:pStyle w:val="10"/>
        <w:spacing w:line="660" w:lineRule="atLeast"/>
        <w:ind w:firstLine="640"/>
        <w:rPr>
          <w:rFonts w:ascii="华文仿宋" w:hAnsi="华文仿宋" w:eastAsia="华文仿宋"/>
          <w:sz w:val="32"/>
          <w:szCs w:val="32"/>
          <w:highlight w:val="none"/>
        </w:rPr>
      </w:pPr>
      <w:r>
        <w:rPr>
          <w:rFonts w:hint="eastAsia" w:ascii="华文仿宋" w:hAnsi="华文仿宋" w:eastAsia="华文仿宋"/>
          <w:sz w:val="32"/>
          <w:szCs w:val="32"/>
          <w:highlight w:val="none"/>
          <w:lang w:eastAsia="zh-CN"/>
        </w:rPr>
        <w:t>三、</w:t>
      </w:r>
      <w:r>
        <w:rPr>
          <w:rFonts w:hint="eastAsia" w:ascii="华文仿宋" w:hAnsi="华文仿宋" w:eastAsia="华文仿宋"/>
          <w:sz w:val="32"/>
          <w:szCs w:val="32"/>
          <w:highlight w:val="none"/>
        </w:rPr>
        <w:t>在适用法律许可的范围内，乙方应承担甲方因行使本合约项下的权利或要求乙方履行本合约项下的义务而发生的合理花费，包括但不限于诉讼费、律师费、公证费、第三方代理服务费等费用等。</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四</w:t>
      </w:r>
      <w:r>
        <w:rPr>
          <w:rFonts w:hint="eastAsia" w:ascii="华文仿宋" w:hAnsi="华文仿宋" w:eastAsia="华文仿宋"/>
          <w:sz w:val="32"/>
          <w:szCs w:val="32"/>
          <w:highlight w:val="none"/>
        </w:rPr>
        <w:t>、为防范风险，保障双方的利益，乙方有义务配合本行的调查，并按本行要求及时提供相关文件资料，否则，由此造成的损失由乙方承担。</w:t>
      </w:r>
    </w:p>
    <w:p>
      <w:pPr>
        <w:pStyle w:val="10"/>
        <w:spacing w:line="660" w:lineRule="atLeast"/>
        <w:ind w:firstLine="640"/>
        <w:rPr>
          <w:rFonts w:hint="eastAsia" w:ascii="华文仿宋" w:hAnsi="华文仿宋" w:eastAsia="华文仿宋"/>
          <w:bCs/>
          <w:color w:val="000000"/>
          <w:sz w:val="32"/>
          <w:szCs w:val="32"/>
          <w:highlight w:val="none"/>
        </w:rPr>
      </w:pPr>
      <w:r>
        <w:rPr>
          <w:rFonts w:hint="eastAsia" w:ascii="华文仿宋" w:hAnsi="华文仿宋" w:eastAsia="华文仿宋"/>
          <w:sz w:val="32"/>
          <w:szCs w:val="32"/>
          <w:highlight w:val="none"/>
          <w:lang w:eastAsia="zh-CN"/>
        </w:rPr>
        <w:t>五、</w:t>
      </w:r>
      <w:r>
        <w:rPr>
          <w:rFonts w:hint="eastAsia" w:ascii="华文仿宋" w:hAnsi="华文仿宋" w:eastAsia="华文仿宋"/>
          <w:sz w:val="32"/>
          <w:szCs w:val="32"/>
          <w:highlight w:val="none"/>
        </w:rPr>
        <w:t>乙方与特约商户</w:t>
      </w:r>
      <w:r>
        <w:rPr>
          <w:rFonts w:hint="eastAsia" w:ascii="华文仿宋" w:hAnsi="华文仿宋" w:eastAsia="华文仿宋"/>
          <w:sz w:val="32"/>
          <w:szCs w:val="32"/>
          <w:highlight w:val="none"/>
          <w:lang w:eastAsia="zh-CN"/>
        </w:rPr>
        <w:t>或其他</w:t>
      </w:r>
      <w:r>
        <w:rPr>
          <w:rFonts w:hint="eastAsia" w:ascii="华文仿宋" w:hAnsi="华文仿宋" w:eastAsia="华文仿宋"/>
          <w:sz w:val="32"/>
          <w:szCs w:val="32"/>
          <w:highlight w:val="none"/>
        </w:rPr>
        <w:t>机构之间发生的交易纠纷应由纠纷各方自行解决，甲方不承担任何责任，乙方不得以纠纷为由拒绝偿还因</w:t>
      </w:r>
      <w:r>
        <w:rPr>
          <w:rFonts w:hint="eastAsia" w:ascii="华文仿宋" w:hAnsi="华文仿宋" w:eastAsia="华文仿宋"/>
          <w:sz w:val="32"/>
          <w:szCs w:val="32"/>
          <w:highlight w:val="none"/>
          <w:lang w:eastAsia="zh-CN"/>
        </w:rPr>
        <w:t>使用分期</w:t>
      </w:r>
      <w:r>
        <w:rPr>
          <w:rFonts w:hint="eastAsia" w:ascii="华文仿宋" w:hAnsi="华文仿宋" w:eastAsia="华文仿宋"/>
          <w:sz w:val="32"/>
          <w:szCs w:val="32"/>
          <w:highlight w:val="none"/>
        </w:rPr>
        <w:t>信用卡而产生的应还款项。</w:t>
      </w:r>
    </w:p>
    <w:p>
      <w:pPr>
        <w:pStyle w:val="10"/>
        <w:spacing w:line="660" w:lineRule="atLeast"/>
        <w:ind w:firstLine="640"/>
        <w:rPr>
          <w:rFonts w:ascii="华文仿宋" w:hAnsi="华文仿宋" w:eastAsia="华文仿宋"/>
          <w:b/>
          <w:bCs/>
          <w:sz w:val="32"/>
          <w:szCs w:val="32"/>
          <w:highlight w:val="none"/>
        </w:rPr>
      </w:pPr>
      <w:r>
        <w:rPr>
          <w:rFonts w:hint="eastAsia" w:ascii="华文仿宋" w:hAnsi="华文仿宋" w:eastAsia="华文仿宋"/>
          <w:b/>
          <w:bCs/>
          <w:sz w:val="32"/>
          <w:szCs w:val="32"/>
          <w:highlight w:val="none"/>
        </w:rPr>
        <w:t>第</w:t>
      </w:r>
      <w:r>
        <w:rPr>
          <w:rFonts w:hint="eastAsia" w:ascii="华文仿宋" w:hAnsi="华文仿宋" w:eastAsia="华文仿宋"/>
          <w:b/>
          <w:bCs/>
          <w:sz w:val="32"/>
          <w:szCs w:val="32"/>
          <w:highlight w:val="none"/>
          <w:lang w:eastAsia="zh-CN"/>
        </w:rPr>
        <w:t>六</w:t>
      </w:r>
      <w:r>
        <w:rPr>
          <w:rFonts w:hint="eastAsia" w:ascii="华文仿宋" w:hAnsi="华文仿宋" w:eastAsia="华文仿宋"/>
          <w:b/>
          <w:bCs/>
          <w:sz w:val="32"/>
          <w:szCs w:val="32"/>
          <w:highlight w:val="none"/>
        </w:rPr>
        <w:t>条 本合约效力及争议解决</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一、</w:t>
      </w:r>
      <w:r>
        <w:rPr>
          <w:rFonts w:hint="eastAsia" w:ascii="华文仿宋" w:hAnsi="华文仿宋" w:eastAsia="华文仿宋"/>
          <w:sz w:val="32"/>
          <w:szCs w:val="32"/>
          <w:highlight w:val="none"/>
        </w:rPr>
        <w:t>信用卡申请表和申请资料、收费表均是本合约的附件和重要组成部分。</w:t>
      </w:r>
    </w:p>
    <w:p>
      <w:pPr>
        <w:pStyle w:val="10"/>
        <w:spacing w:line="660" w:lineRule="atLeast"/>
        <w:ind w:firstLine="640"/>
        <w:rPr>
          <w:rFonts w:ascii="华文仿宋" w:hAnsi="华文仿宋" w:eastAsia="华文仿宋"/>
          <w:sz w:val="32"/>
          <w:szCs w:val="32"/>
          <w:highlight w:val="none"/>
        </w:rPr>
      </w:pPr>
      <w:r>
        <w:rPr>
          <w:rFonts w:hint="eastAsia" w:ascii="华文仿宋" w:hAnsi="华文仿宋" w:eastAsia="华文仿宋"/>
          <w:sz w:val="32"/>
          <w:szCs w:val="32"/>
          <w:highlight w:val="none"/>
          <w:lang w:eastAsia="zh-CN"/>
        </w:rPr>
        <w:t>二</w:t>
      </w:r>
      <w:r>
        <w:rPr>
          <w:rFonts w:hint="eastAsia" w:ascii="华文仿宋" w:hAnsi="华文仿宋" w:eastAsia="华文仿宋"/>
          <w:sz w:val="32"/>
          <w:szCs w:val="32"/>
          <w:highlight w:val="none"/>
        </w:rPr>
        <w:t>、乙方同意，甲方可在适用法律许可的范围内不时对本合约及其附件进行修改，经甲方营业网点或官方网站提前至少 45 个自然日公告后生效（但适用法律法规另有规定的，遵照该适用法律法规执行）；乙方可在公告期内自行选择是否继续使用</w:t>
      </w:r>
      <w:r>
        <w:rPr>
          <w:rFonts w:hint="eastAsia" w:ascii="华文仿宋" w:hAnsi="华文仿宋" w:eastAsia="华文仿宋"/>
          <w:sz w:val="32"/>
          <w:szCs w:val="32"/>
          <w:highlight w:val="none"/>
          <w:lang w:eastAsia="zh-CN"/>
        </w:rPr>
        <w:t>分期</w:t>
      </w:r>
      <w:r>
        <w:rPr>
          <w:rFonts w:hint="eastAsia" w:ascii="华文仿宋" w:hAnsi="华文仿宋" w:eastAsia="华文仿宋"/>
          <w:sz w:val="32"/>
          <w:szCs w:val="32"/>
          <w:highlight w:val="none"/>
        </w:rPr>
        <w:t>信用卡，如乙方未在公告期内办理销</w:t>
      </w:r>
      <w:bookmarkStart w:id="0" w:name="_GoBack"/>
      <w:bookmarkEnd w:id="0"/>
      <w:r>
        <w:rPr>
          <w:rFonts w:hint="eastAsia" w:ascii="华文仿宋" w:hAnsi="华文仿宋" w:eastAsia="华文仿宋"/>
          <w:sz w:val="32"/>
          <w:szCs w:val="32"/>
          <w:highlight w:val="none"/>
        </w:rPr>
        <w:t>户，即视为其同意接受并遵守修改后的本合约及其附件。</w:t>
      </w:r>
    </w:p>
    <w:p>
      <w:pPr>
        <w:pStyle w:val="10"/>
        <w:spacing w:line="660" w:lineRule="atLeast"/>
        <w:ind w:firstLine="640"/>
        <w:rPr>
          <w:rFonts w:ascii="华文仿宋" w:hAnsi="华文仿宋" w:eastAsia="华文仿宋"/>
          <w:b/>
          <w:bCs/>
          <w:sz w:val="32"/>
          <w:szCs w:val="32"/>
          <w:highlight w:val="none"/>
        </w:rPr>
      </w:pPr>
      <w:r>
        <w:rPr>
          <w:rFonts w:hint="eastAsia" w:ascii="华文仿宋" w:hAnsi="华文仿宋" w:eastAsia="华文仿宋"/>
          <w:sz w:val="32"/>
          <w:szCs w:val="32"/>
          <w:highlight w:val="none"/>
          <w:lang w:eastAsia="zh-CN"/>
        </w:rPr>
        <w:t>三</w:t>
      </w:r>
      <w:r>
        <w:rPr>
          <w:rFonts w:hint="eastAsia" w:ascii="华文仿宋" w:hAnsi="华文仿宋" w:eastAsia="华文仿宋"/>
          <w:sz w:val="32"/>
          <w:szCs w:val="32"/>
          <w:highlight w:val="none"/>
        </w:rPr>
        <w:t>、本行与乙方在履行本合约中发生的</w:t>
      </w:r>
      <w:r>
        <w:rPr>
          <w:rFonts w:hint="eastAsia" w:ascii="华文仿宋" w:hAnsi="华文仿宋" w:eastAsia="华文仿宋"/>
          <w:sz w:val="32"/>
          <w:szCs w:val="32"/>
          <w:highlight w:val="none"/>
          <w:lang w:eastAsia="zh-CN"/>
        </w:rPr>
        <w:t>纠纷</w:t>
      </w:r>
      <w:r>
        <w:rPr>
          <w:rFonts w:hint="eastAsia" w:ascii="华文仿宋" w:hAnsi="华文仿宋" w:eastAsia="华文仿宋"/>
          <w:sz w:val="32"/>
          <w:szCs w:val="32"/>
          <w:highlight w:val="none"/>
        </w:rPr>
        <w:t>，由双方协商解决。</w:t>
      </w:r>
      <w:r>
        <w:rPr>
          <w:rFonts w:hint="eastAsia" w:ascii="华文仿宋" w:hAnsi="华文仿宋" w:eastAsia="华文仿宋"/>
          <w:b/>
          <w:bCs/>
          <w:sz w:val="32"/>
          <w:szCs w:val="32"/>
          <w:highlight w:val="none"/>
        </w:rPr>
        <w:t>因履行本合约而发生的任何纠纷经协商不成的，由甲方所在地的人民法院管辖。乙方同意</w:t>
      </w:r>
      <w:r>
        <w:rPr>
          <w:rFonts w:hint="eastAsia" w:ascii="华文仿宋" w:hAnsi="华文仿宋" w:eastAsia="华文仿宋"/>
          <w:b/>
          <w:bCs/>
          <w:sz w:val="32"/>
          <w:szCs w:val="32"/>
          <w:highlight w:val="none"/>
          <w:lang w:eastAsia="zh-CN"/>
        </w:rPr>
        <w:t>分期</w:t>
      </w:r>
      <w:r>
        <w:rPr>
          <w:rFonts w:hint="eastAsia" w:ascii="华文仿宋" w:hAnsi="华文仿宋" w:eastAsia="华文仿宋"/>
          <w:b/>
          <w:bCs/>
          <w:sz w:val="32"/>
          <w:szCs w:val="32"/>
          <w:highlight w:val="none"/>
        </w:rPr>
        <w:t>信用卡申请表</w:t>
      </w:r>
      <w:r>
        <w:rPr>
          <w:rFonts w:hint="eastAsia" w:ascii="华文仿宋" w:hAnsi="华文仿宋" w:eastAsia="华文仿宋"/>
          <w:b/>
          <w:bCs/>
          <w:sz w:val="32"/>
          <w:szCs w:val="32"/>
          <w:highlight w:val="none"/>
          <w:lang w:eastAsia="zh-CN"/>
        </w:rPr>
        <w:t>中</w:t>
      </w:r>
      <w:r>
        <w:rPr>
          <w:rFonts w:hint="eastAsia" w:ascii="华文仿宋" w:hAnsi="华文仿宋" w:eastAsia="华文仿宋"/>
          <w:b/>
          <w:bCs/>
          <w:sz w:val="32"/>
          <w:szCs w:val="32"/>
          <w:highlight w:val="none"/>
        </w:rPr>
        <w:t>所填写的住宅地址、电子邮箱</w:t>
      </w:r>
      <w:r>
        <w:rPr>
          <w:rFonts w:hint="eastAsia" w:ascii="华文仿宋" w:hAnsi="华文仿宋" w:eastAsia="华文仿宋"/>
          <w:b/>
          <w:bCs/>
          <w:sz w:val="32"/>
          <w:szCs w:val="32"/>
          <w:highlight w:val="none"/>
          <w:lang w:eastAsia="zh-CN"/>
        </w:rPr>
        <w:t>、</w:t>
      </w:r>
      <w:r>
        <w:rPr>
          <w:rFonts w:hint="eastAsia" w:ascii="华文仿宋" w:hAnsi="华文仿宋" w:eastAsia="华文仿宋"/>
          <w:b/>
          <w:bCs/>
          <w:sz w:val="32"/>
          <w:szCs w:val="32"/>
          <w:highlight w:val="none"/>
        </w:rPr>
        <w:t>手机号码作为</w:t>
      </w:r>
      <w:r>
        <w:rPr>
          <w:rFonts w:hint="eastAsia" w:ascii="华文仿宋" w:hAnsi="华文仿宋" w:eastAsia="华文仿宋"/>
          <w:b/>
          <w:bCs/>
          <w:sz w:val="32"/>
          <w:szCs w:val="32"/>
          <w:highlight w:val="none"/>
          <w:lang w:eastAsia="zh-CN"/>
        </w:rPr>
        <w:t>解决合同争议</w:t>
      </w:r>
      <w:r>
        <w:rPr>
          <w:rFonts w:hint="eastAsia" w:ascii="华文仿宋" w:hAnsi="华文仿宋" w:eastAsia="华文仿宋"/>
          <w:b/>
          <w:bCs/>
          <w:sz w:val="32"/>
          <w:szCs w:val="32"/>
          <w:highlight w:val="none"/>
        </w:rPr>
        <w:t>时</w:t>
      </w:r>
      <w:r>
        <w:rPr>
          <w:rFonts w:hint="eastAsia" w:ascii="华文仿宋" w:hAnsi="华文仿宋" w:eastAsia="华文仿宋"/>
          <w:b/>
          <w:bCs/>
          <w:sz w:val="32"/>
          <w:szCs w:val="32"/>
          <w:highlight w:val="none"/>
          <w:lang w:eastAsia="zh-CN"/>
        </w:rPr>
        <w:t>接收</w:t>
      </w:r>
      <w:r>
        <w:rPr>
          <w:rFonts w:hint="eastAsia" w:ascii="华文仿宋" w:hAnsi="华文仿宋" w:eastAsia="华文仿宋"/>
          <w:b/>
          <w:bCs/>
          <w:sz w:val="32"/>
          <w:szCs w:val="32"/>
          <w:highlight w:val="none"/>
        </w:rPr>
        <w:t>法律文书的送达地址</w:t>
      </w:r>
      <w:r>
        <w:rPr>
          <w:rFonts w:hint="eastAsia" w:ascii="华文仿宋" w:hAnsi="华文仿宋" w:eastAsia="华文仿宋"/>
          <w:b/>
          <w:bCs/>
          <w:sz w:val="32"/>
          <w:szCs w:val="32"/>
          <w:highlight w:val="none"/>
          <w:lang w:eastAsia="zh-CN"/>
        </w:rPr>
        <w:t>和联系方式</w:t>
      </w:r>
      <w:r>
        <w:rPr>
          <w:rFonts w:hint="eastAsia" w:ascii="华文仿宋" w:hAnsi="华文仿宋" w:eastAsia="华文仿宋"/>
          <w:b/>
          <w:bCs/>
          <w:sz w:val="32"/>
          <w:szCs w:val="32"/>
          <w:highlight w:val="none"/>
        </w:rPr>
        <w:t>。</w:t>
      </w:r>
      <w:r>
        <w:rPr>
          <w:rFonts w:hint="eastAsia" w:ascii="华文仿宋" w:hAnsi="华文仿宋" w:eastAsia="华文仿宋" w:cs="华文仿宋"/>
          <w:b/>
          <w:bCs/>
          <w:sz w:val="32"/>
          <w:szCs w:val="32"/>
          <w:highlight w:val="none"/>
          <w:lang w:eastAsia="zh-CN"/>
        </w:rPr>
        <w:t>该送达地址和联系方式适用一审、二审至案件执行终结时止。如乙方送达地址或联系方式有变更，应立即联系本行办理变更手续。</w:t>
      </w:r>
      <w:r>
        <w:rPr>
          <w:rFonts w:hint="eastAsia" w:ascii="华文仿宋" w:hAnsi="华文仿宋" w:eastAsia="华文仿宋"/>
          <w:b/>
          <w:bCs/>
          <w:sz w:val="32"/>
          <w:szCs w:val="32"/>
          <w:highlight w:val="none"/>
        </w:rPr>
        <w:t>甲方、诉讼管辖法院向</w:t>
      </w:r>
      <w:r>
        <w:rPr>
          <w:rFonts w:hint="eastAsia" w:ascii="华文仿宋" w:hAnsi="华文仿宋" w:eastAsia="华文仿宋"/>
          <w:b/>
          <w:bCs/>
          <w:sz w:val="32"/>
          <w:szCs w:val="32"/>
          <w:highlight w:val="none"/>
          <w:lang w:eastAsia="zh-CN"/>
        </w:rPr>
        <w:t>乙方</w:t>
      </w:r>
      <w:r>
        <w:rPr>
          <w:rFonts w:hint="eastAsia" w:ascii="华文仿宋" w:hAnsi="华文仿宋" w:eastAsia="华文仿宋"/>
          <w:b/>
          <w:bCs/>
          <w:sz w:val="32"/>
          <w:szCs w:val="32"/>
          <w:highlight w:val="none"/>
        </w:rPr>
        <w:t>提供的任何送达地址寄送文件，乙方或其代理人签收之日均视为已送达</w:t>
      </w:r>
      <w:r>
        <w:rPr>
          <w:rFonts w:hint="eastAsia" w:ascii="华文仿宋" w:hAnsi="华文仿宋" w:eastAsia="华文仿宋"/>
          <w:b/>
          <w:bCs/>
          <w:sz w:val="32"/>
          <w:szCs w:val="32"/>
          <w:highlight w:val="none"/>
          <w:lang w:eastAsia="zh-CN"/>
        </w:rPr>
        <w:t>；电子送达的</w:t>
      </w:r>
      <w:r>
        <w:rPr>
          <w:rFonts w:hint="eastAsia" w:ascii="华文仿宋" w:hAnsi="华文仿宋" w:eastAsia="华文仿宋"/>
          <w:b/>
          <w:bCs/>
          <w:sz w:val="32"/>
          <w:szCs w:val="32"/>
          <w:highlight w:val="none"/>
        </w:rPr>
        <w:t>电子信息一经发送至乙方预留</w:t>
      </w:r>
      <w:r>
        <w:rPr>
          <w:rFonts w:hint="eastAsia" w:ascii="华文仿宋" w:hAnsi="华文仿宋" w:eastAsia="华文仿宋"/>
          <w:b/>
          <w:bCs/>
          <w:sz w:val="32"/>
          <w:szCs w:val="32"/>
          <w:highlight w:val="none"/>
          <w:lang w:eastAsia="zh-CN"/>
        </w:rPr>
        <w:t>手机号码、电子邮箱</w:t>
      </w:r>
      <w:r>
        <w:rPr>
          <w:rFonts w:hint="eastAsia" w:ascii="华文仿宋" w:hAnsi="华文仿宋" w:eastAsia="华文仿宋"/>
          <w:b/>
          <w:bCs/>
          <w:sz w:val="32"/>
          <w:szCs w:val="32"/>
          <w:highlight w:val="none"/>
        </w:rPr>
        <w:t>均视为已送达</w:t>
      </w:r>
      <w:r>
        <w:rPr>
          <w:rFonts w:hint="eastAsia" w:ascii="华文仿宋" w:hAnsi="华文仿宋" w:eastAsia="华文仿宋"/>
          <w:b/>
          <w:bCs/>
          <w:sz w:val="32"/>
          <w:szCs w:val="32"/>
          <w:highlight w:val="none"/>
          <w:lang w:eastAsia="zh-CN"/>
        </w:rPr>
        <w:t>；</w:t>
      </w:r>
      <w:r>
        <w:rPr>
          <w:rFonts w:hint="eastAsia" w:ascii="华文仿宋" w:hAnsi="华文仿宋" w:eastAsia="华文仿宋" w:cs="华文仿宋"/>
          <w:b/>
          <w:bCs/>
          <w:sz w:val="32"/>
          <w:szCs w:val="32"/>
          <w:highlight w:val="none"/>
          <w:lang w:eastAsia="zh-CN"/>
        </w:rPr>
        <w:t>因乙方提供的送达地址和联系方式不准确，或者送达地址变更后未及时告知本行、或者乙方和指定接收人拒绝签收等原因，导致诉讼文书未能被乙方实际接收，邮寄送达的，以文书退回之日视为送达之日；直接送达的，送达人当场在送达回证上记明情况之日视为送达之日。</w:t>
      </w:r>
      <w:r>
        <w:rPr>
          <w:rFonts w:hint="eastAsia" w:ascii="华文仿宋" w:hAnsi="华文仿宋" w:eastAsia="华文仿宋"/>
          <w:b/>
          <w:bCs/>
          <w:sz w:val="32"/>
          <w:szCs w:val="32"/>
          <w:highlight w:val="none"/>
        </w:rPr>
        <w:t>以上送达方式涉及的法律文书包括但不限于以下文书：起诉状、证据材料、开庭传票、判决</w:t>
      </w:r>
      <w:r>
        <w:rPr>
          <w:rFonts w:hint="eastAsia" w:ascii="华文仿宋" w:hAnsi="华文仿宋" w:eastAsia="华文仿宋"/>
          <w:b/>
          <w:bCs/>
          <w:sz w:val="32"/>
          <w:szCs w:val="32"/>
          <w:highlight w:val="none"/>
          <w:lang w:val="en-US" w:eastAsia="zh-CN"/>
        </w:rPr>
        <w:t>/</w:t>
      </w:r>
      <w:r>
        <w:rPr>
          <w:rFonts w:hint="eastAsia" w:ascii="华文仿宋" w:hAnsi="华文仿宋" w:eastAsia="华文仿宋"/>
          <w:b/>
          <w:bCs/>
          <w:sz w:val="32"/>
          <w:szCs w:val="32"/>
          <w:highlight w:val="none"/>
        </w:rPr>
        <w:t>裁定书等各类诉讼文书、执行通知书、财产申报令、限制高消费令、决定书(包括纳入失信被执行人名单决定书)等各类法律文书。</w:t>
      </w:r>
      <w:r>
        <w:rPr>
          <w:rFonts w:hint="eastAsia" w:ascii="华文仿宋" w:hAnsi="华文仿宋" w:eastAsia="华文仿宋" w:cs="华文仿宋"/>
          <w:b/>
          <w:bCs/>
          <w:sz w:val="32"/>
          <w:szCs w:val="32"/>
          <w:highlight w:val="none"/>
          <w:lang w:eastAsia="zh-CN"/>
        </w:rPr>
        <w:t>如因乙方提供资料失实、不详尽或资料更新不及时导致的后果及损失，由乙方承担。</w:t>
      </w:r>
      <w:r>
        <w:rPr>
          <w:rFonts w:hint="eastAsia" w:ascii="华文仿宋" w:hAnsi="华文仿宋" w:eastAsia="华文仿宋"/>
          <w:b/>
          <w:bCs/>
          <w:sz w:val="32"/>
          <w:szCs w:val="32"/>
          <w:highlight w:val="none"/>
        </w:rPr>
        <w:t>诉讼期间，本</w:t>
      </w:r>
      <w:r>
        <w:rPr>
          <w:rFonts w:hint="eastAsia" w:ascii="华文仿宋" w:hAnsi="华文仿宋" w:eastAsia="华文仿宋"/>
          <w:b/>
          <w:bCs/>
          <w:sz w:val="32"/>
          <w:szCs w:val="32"/>
          <w:highlight w:val="none"/>
          <w:lang w:eastAsia="zh-CN"/>
        </w:rPr>
        <w:t>合约</w:t>
      </w:r>
      <w:r>
        <w:rPr>
          <w:rFonts w:hint="eastAsia" w:ascii="华文仿宋" w:hAnsi="华文仿宋" w:eastAsia="华文仿宋"/>
          <w:b/>
          <w:bCs/>
          <w:sz w:val="32"/>
          <w:szCs w:val="32"/>
          <w:highlight w:val="none"/>
        </w:rPr>
        <w:t>不涉及争议部分的条款仍须履行。</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四</w:t>
      </w:r>
      <w:r>
        <w:rPr>
          <w:rFonts w:hint="eastAsia" w:ascii="华文仿宋" w:hAnsi="华文仿宋" w:eastAsia="华文仿宋"/>
          <w:sz w:val="32"/>
          <w:szCs w:val="32"/>
          <w:highlight w:val="none"/>
        </w:rPr>
        <w:t>、本合约适用中国人民共和国法律法规以及有关监管部门的规章、规定，未尽事宜按照银行卡联合组织、国际组织、金融惯例以及甲方的业务规定办理。</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sz w:val="32"/>
          <w:szCs w:val="32"/>
          <w:highlight w:val="none"/>
          <w:lang w:eastAsia="zh-CN"/>
        </w:rPr>
        <w:t>五</w:t>
      </w:r>
      <w:r>
        <w:rPr>
          <w:rFonts w:hint="eastAsia" w:ascii="华文仿宋" w:hAnsi="华文仿宋" w:eastAsia="华文仿宋"/>
          <w:sz w:val="32"/>
          <w:szCs w:val="32"/>
          <w:highlight w:val="none"/>
        </w:rPr>
        <w:t>、</w:t>
      </w:r>
      <w:r>
        <w:rPr>
          <w:rFonts w:ascii="华文仿宋" w:hAnsi="华文仿宋" w:eastAsia="华文仿宋" w:cs="华文仿宋"/>
          <w:b w:val="0"/>
          <w:i w:val="0"/>
          <w:caps w:val="0"/>
          <w:color w:val="000000"/>
          <w:spacing w:val="0"/>
          <w:sz w:val="32"/>
          <w:szCs w:val="32"/>
          <w:shd w:val="clear" w:fill="FFFFFF"/>
        </w:rPr>
        <w:t>乙方</w:t>
      </w:r>
      <w:r>
        <w:rPr>
          <w:rFonts w:hint="eastAsia" w:ascii="华文仿宋" w:hAnsi="华文仿宋" w:eastAsia="华文仿宋" w:cs="华文仿宋"/>
          <w:b w:val="0"/>
          <w:i w:val="0"/>
          <w:caps w:val="0"/>
          <w:color w:val="000000"/>
          <w:spacing w:val="0"/>
          <w:sz w:val="32"/>
          <w:szCs w:val="32"/>
          <w:shd w:val="clear" w:fill="FFFFFF"/>
        </w:rPr>
        <w:t>通过在</w:t>
      </w:r>
      <w:r>
        <w:rPr>
          <w:rFonts w:hint="eastAsia" w:ascii="华文仿宋" w:hAnsi="华文仿宋" w:eastAsia="华文仿宋" w:cs="华文仿宋"/>
          <w:b w:val="0"/>
          <w:i w:val="0"/>
          <w:caps w:val="0"/>
          <w:color w:val="000000"/>
          <w:spacing w:val="0"/>
          <w:sz w:val="32"/>
          <w:szCs w:val="32"/>
          <w:shd w:val="clear" w:fill="FFFFFF"/>
          <w:lang w:eastAsia="zh-CN"/>
        </w:rPr>
        <w:t>分期</w:t>
      </w:r>
      <w:r>
        <w:rPr>
          <w:rFonts w:hint="eastAsia" w:ascii="华文仿宋" w:hAnsi="华文仿宋" w:eastAsia="华文仿宋" w:cs="华文仿宋"/>
          <w:b w:val="0"/>
          <w:i w:val="0"/>
          <w:caps w:val="0"/>
          <w:color w:val="000000"/>
          <w:spacing w:val="0"/>
          <w:sz w:val="32"/>
          <w:szCs w:val="32"/>
          <w:shd w:val="clear" w:fill="FFFFFF"/>
        </w:rPr>
        <w:t>信用卡申请表签名或电子渠道验证等方式确认并向甲方提交申领分期</w:t>
      </w:r>
      <w:r>
        <w:rPr>
          <w:rFonts w:hint="eastAsia" w:ascii="华文仿宋" w:hAnsi="华文仿宋" w:eastAsia="华文仿宋" w:cs="华文仿宋"/>
          <w:b w:val="0"/>
          <w:i w:val="0"/>
          <w:caps w:val="0"/>
          <w:color w:val="000000"/>
          <w:spacing w:val="0"/>
          <w:sz w:val="32"/>
          <w:szCs w:val="32"/>
          <w:shd w:val="clear" w:fill="FFFFFF"/>
          <w:lang w:eastAsia="zh-CN"/>
        </w:rPr>
        <w:t>信用</w:t>
      </w:r>
      <w:r>
        <w:rPr>
          <w:rFonts w:hint="eastAsia" w:ascii="华文仿宋" w:hAnsi="华文仿宋" w:eastAsia="华文仿宋" w:cs="华文仿宋"/>
          <w:b w:val="0"/>
          <w:i w:val="0"/>
          <w:caps w:val="0"/>
          <w:color w:val="000000"/>
          <w:spacing w:val="0"/>
          <w:sz w:val="32"/>
          <w:szCs w:val="32"/>
          <w:shd w:val="clear" w:fill="FFFFFF"/>
        </w:rPr>
        <w:t>卡的申请，即视为乙方已知悉并理解</w:t>
      </w:r>
      <w:r>
        <w:rPr>
          <w:rFonts w:hint="eastAsia" w:ascii="华文仿宋" w:hAnsi="华文仿宋" w:eastAsia="华文仿宋" w:cs="华文仿宋"/>
          <w:b w:val="0"/>
          <w:i w:val="0"/>
          <w:caps w:val="0"/>
          <w:color w:val="000000"/>
          <w:spacing w:val="0"/>
          <w:sz w:val="32"/>
          <w:szCs w:val="32"/>
          <w:shd w:val="clear" w:fill="FFFFFF"/>
          <w:lang w:eastAsia="zh-CN"/>
        </w:rPr>
        <w:t>分期</w:t>
      </w:r>
      <w:r>
        <w:rPr>
          <w:rFonts w:hint="eastAsia" w:ascii="华文仿宋" w:hAnsi="华文仿宋" w:eastAsia="华文仿宋" w:cs="华文仿宋"/>
          <w:b w:val="0"/>
          <w:i w:val="0"/>
          <w:caps w:val="0"/>
          <w:color w:val="000000"/>
          <w:spacing w:val="0"/>
          <w:sz w:val="32"/>
          <w:szCs w:val="32"/>
          <w:shd w:val="clear" w:fill="FFFFFF"/>
        </w:rPr>
        <w:t>信用卡申请表、《广州银行信用卡章程》、用户指南、</w:t>
      </w:r>
      <w:r>
        <w:rPr>
          <w:rFonts w:hint="eastAsia" w:ascii="华文仿宋" w:hAnsi="华文仿宋" w:eastAsia="华文仿宋" w:cs="华文仿宋"/>
          <w:b w:val="0"/>
          <w:i w:val="0"/>
          <w:caps w:val="0"/>
          <w:color w:val="000000"/>
          <w:spacing w:val="0"/>
          <w:sz w:val="32"/>
          <w:szCs w:val="32"/>
          <w:shd w:val="clear" w:fill="FFFFFF"/>
          <w:lang w:eastAsia="zh-CN"/>
        </w:rPr>
        <w:t>产品细则、</w:t>
      </w:r>
      <w:r>
        <w:rPr>
          <w:rFonts w:hint="eastAsia" w:ascii="华文仿宋" w:hAnsi="华文仿宋" w:eastAsia="华文仿宋" w:cs="华文仿宋"/>
          <w:b w:val="0"/>
          <w:i w:val="0"/>
          <w:caps w:val="0"/>
          <w:color w:val="000000"/>
          <w:spacing w:val="0"/>
          <w:sz w:val="32"/>
          <w:szCs w:val="32"/>
          <w:shd w:val="clear" w:fill="FFFFFF"/>
        </w:rPr>
        <w:t>收费项目</w:t>
      </w:r>
      <w:r>
        <w:rPr>
          <w:rFonts w:hint="eastAsia" w:ascii="华文仿宋" w:hAnsi="华文仿宋" w:eastAsia="华文仿宋" w:cs="华文仿宋"/>
          <w:b w:val="0"/>
          <w:i w:val="0"/>
          <w:caps w:val="0"/>
          <w:color w:val="000000"/>
          <w:spacing w:val="0"/>
          <w:sz w:val="32"/>
          <w:szCs w:val="32"/>
          <w:shd w:val="clear" w:fill="FFFFFF"/>
          <w:lang w:eastAsia="zh-CN"/>
        </w:rPr>
        <w:t>及</w:t>
      </w:r>
      <w:r>
        <w:rPr>
          <w:rFonts w:hint="eastAsia" w:ascii="华文仿宋" w:hAnsi="华文仿宋" w:eastAsia="华文仿宋" w:cs="华文仿宋"/>
          <w:b w:val="0"/>
          <w:i w:val="0"/>
          <w:caps w:val="0"/>
          <w:color w:val="000000"/>
          <w:spacing w:val="0"/>
          <w:sz w:val="32"/>
          <w:szCs w:val="32"/>
          <w:shd w:val="clear" w:fill="FFFFFF"/>
        </w:rPr>
        <w:t>标准等全部内容（以下简称为业务资料），并同意接受其约束。业务资料作为本合约的附件，与本合约具有同等法律效力，附件与本合约不一致的，公布在后的条款具有优先效力</w:t>
      </w:r>
      <w:r>
        <w:rPr>
          <w:rFonts w:hint="eastAsia" w:ascii="华文仿宋" w:hAnsi="华文仿宋" w:eastAsia="华文仿宋" w:cs="华文仿宋"/>
          <w:b w:val="0"/>
          <w:i w:val="0"/>
          <w:caps w:val="0"/>
          <w:color w:val="000000"/>
          <w:spacing w:val="0"/>
          <w:sz w:val="32"/>
          <w:szCs w:val="32"/>
          <w:shd w:val="clear" w:fill="FFFFFF"/>
          <w:lang w:eastAsia="zh-CN"/>
        </w:rPr>
        <w:t>。</w:t>
      </w:r>
      <w:r>
        <w:rPr>
          <w:rFonts w:hint="eastAsia" w:ascii="华文仿宋" w:hAnsi="华文仿宋" w:eastAsia="华文仿宋" w:cs="华文仿宋"/>
          <w:b w:val="0"/>
          <w:i w:val="0"/>
          <w:caps w:val="0"/>
          <w:color w:val="000000"/>
          <w:spacing w:val="0"/>
          <w:sz w:val="32"/>
          <w:szCs w:val="32"/>
          <w:shd w:val="clear" w:fill="FFFFFF"/>
        </w:rPr>
        <w:t>如同时公布，以业务资料为准。</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lang w:eastAsia="zh-CN"/>
        </w:rPr>
        <w:t>六、</w:t>
      </w:r>
      <w:r>
        <w:rPr>
          <w:rFonts w:hint="eastAsia" w:ascii="华文仿宋" w:hAnsi="华文仿宋" w:eastAsia="华文仿宋" w:cs="华文仿宋"/>
          <w:b w:val="0"/>
          <w:i w:val="0"/>
          <w:caps w:val="0"/>
          <w:color w:val="000000"/>
          <w:spacing w:val="0"/>
          <w:sz w:val="32"/>
          <w:szCs w:val="32"/>
          <w:shd w:val="clear" w:fill="FFFFFF"/>
        </w:rPr>
        <w:t>甲方如从国家有权机关、银行卡组织、收单机构，乙方本人或亲友、工作单位、联系人，自行调查、交易监测或其他任何渠道获悉乙方有下列情形之一的，甲方有权立即采取取消乙方参加积分计划和其他营销活动资格、强制更换卡片或重置密码、降低或取消信用额度、限制或停止用卡、要求提前偿还全部应还款项、收回信用卡等措施，乙方应承担由此产生的全部责任和损失；情节严重的，甲方还有权取消乙方的用卡资格并终止本合约：</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rPr>
        <w:t>1．乙方向甲方提供虚假申请资料的；</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rPr>
        <w:t>2．乙方财务或资信状况恶化、还款能力下降，包括但不限于出现逾期未还款情况或名下的所有信用卡累计两次（含）以上逾期还款的；</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rPr>
        <w:t>3．乙方信用卡被盗用或冒用，身份证件被盗用，敏感信息丢失、泄露，将信用卡出租、转借或交由他人使用，或有其他违反安全用卡规定的行为的；</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rPr>
        <w:t>4．乙方违反《章程》规定将信用卡用于生产经营、投资等非个人消费领域，或利用信用卡从事套现和其他非法活动的，或有洗钱嫌疑的；</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rPr>
        <w:t>5．乙方拒不配合甲方就相关信用卡交易、案件或争议进行调查的；</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rPr>
        <w:t>6．乙方有欺诈、串通欺诈、违反诚信原则的行为的；</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rPr>
        <w:t>7. 乙方在积分累积或兑换中存在任何虚假交易、舞弊、欺诈或其他不诚信行为的；</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rPr>
        <w:t>8．乙方有其他违反适用法律规定或严重违反本合约约定或用卡风险可能增加的情形。</w:t>
      </w:r>
    </w:p>
    <w:p>
      <w:pPr>
        <w:pStyle w:val="10"/>
        <w:spacing w:line="660" w:lineRule="atLeast"/>
        <w:ind w:firstLine="640"/>
        <w:rPr>
          <w:rFonts w:hint="eastAsia" w:ascii="华文仿宋" w:hAnsi="华文仿宋" w:eastAsia="华文仿宋" w:cs="华文仿宋"/>
          <w:b w:val="0"/>
          <w:i w:val="0"/>
          <w:caps w:val="0"/>
          <w:color w:val="000000"/>
          <w:spacing w:val="0"/>
          <w:sz w:val="32"/>
          <w:szCs w:val="32"/>
          <w:shd w:val="clear" w:fill="FFFFFF"/>
        </w:rPr>
      </w:pPr>
      <w:r>
        <w:rPr>
          <w:rFonts w:hint="eastAsia" w:ascii="华文仿宋" w:hAnsi="华文仿宋" w:eastAsia="华文仿宋" w:cs="华文仿宋"/>
          <w:b w:val="0"/>
          <w:i w:val="0"/>
          <w:caps w:val="0"/>
          <w:color w:val="000000"/>
          <w:spacing w:val="0"/>
          <w:sz w:val="32"/>
          <w:szCs w:val="32"/>
          <w:shd w:val="clear" w:fill="FFFFFF"/>
          <w:lang w:eastAsia="zh-CN"/>
        </w:rPr>
        <w:t>七</w:t>
      </w:r>
      <w:r>
        <w:rPr>
          <w:rFonts w:hint="eastAsia" w:ascii="华文仿宋" w:hAnsi="华文仿宋" w:eastAsia="华文仿宋" w:cs="华文仿宋"/>
          <w:b w:val="0"/>
          <w:i w:val="0"/>
          <w:caps w:val="0"/>
          <w:color w:val="000000"/>
          <w:spacing w:val="0"/>
          <w:sz w:val="32"/>
          <w:szCs w:val="32"/>
          <w:shd w:val="clear" w:fill="FFFFFF"/>
        </w:rPr>
        <w:t>、乙方信用卡因产品停止发行、有效期届满不续卡、申请销卡、被取消用卡资格或其他任何原因而被注销的，乙方在本合约项下已产生或在销户前新产生的所有债务仍存续并全部到期，乙方应立即向甲方完全清偿。乙方在清偿信用卡项下全部应还款项和领回所有资金（包括电子现金账户内的资金），双方权利义务完全履行完毕后，甲方为乙方办理信用卡销户。</w:t>
      </w:r>
    </w:p>
    <w:p>
      <w:pPr>
        <w:pStyle w:val="10"/>
        <w:spacing w:line="660" w:lineRule="atLeast"/>
        <w:ind w:firstLine="640"/>
        <w:rPr>
          <w:rFonts w:ascii="华文仿宋" w:hAnsi="华文仿宋" w:eastAsia="华文仿宋"/>
          <w:sz w:val="32"/>
          <w:szCs w:val="32"/>
          <w:highlight w:val="none"/>
        </w:rPr>
      </w:pPr>
      <w:r>
        <w:rPr>
          <w:rFonts w:hint="eastAsia" w:ascii="华文仿宋" w:hAnsi="华文仿宋" w:eastAsia="华文仿宋"/>
          <w:b/>
          <w:bCs/>
          <w:sz w:val="32"/>
          <w:szCs w:val="32"/>
          <w:highlight w:val="none"/>
        </w:rPr>
        <w:t>第</w:t>
      </w:r>
      <w:r>
        <w:rPr>
          <w:rFonts w:hint="eastAsia" w:ascii="华文仿宋" w:hAnsi="华文仿宋" w:eastAsia="华文仿宋"/>
          <w:b/>
          <w:bCs/>
          <w:sz w:val="32"/>
          <w:szCs w:val="32"/>
          <w:highlight w:val="none"/>
          <w:lang w:eastAsia="zh-CN"/>
        </w:rPr>
        <w:t>七</w:t>
      </w:r>
      <w:r>
        <w:rPr>
          <w:rFonts w:hint="eastAsia" w:ascii="华文仿宋" w:hAnsi="华文仿宋" w:eastAsia="华文仿宋"/>
          <w:b/>
          <w:bCs/>
          <w:sz w:val="32"/>
          <w:szCs w:val="32"/>
          <w:highlight w:val="none"/>
        </w:rPr>
        <w:t>条 其他约定</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rPr>
        <w:t>一、乙方已详尽阅读并完全知晓和遵守《广州银行</w:t>
      </w:r>
      <w:r>
        <w:rPr>
          <w:rFonts w:hint="eastAsia" w:ascii="华文仿宋" w:hAnsi="华文仿宋" w:eastAsia="华文仿宋"/>
          <w:sz w:val="32"/>
          <w:szCs w:val="32"/>
          <w:highlight w:val="none"/>
          <w:lang w:eastAsia="zh-CN"/>
        </w:rPr>
        <w:t>信用卡</w:t>
      </w:r>
      <w:r>
        <w:rPr>
          <w:rFonts w:hint="eastAsia" w:ascii="华文仿宋" w:hAnsi="华文仿宋" w:eastAsia="华文仿宋"/>
          <w:sz w:val="32"/>
          <w:szCs w:val="32"/>
          <w:highlight w:val="none"/>
        </w:rPr>
        <w:t>章程》和本合约，包括其中免除和限制甲方责任的条款。</w:t>
      </w:r>
    </w:p>
    <w:p>
      <w:pPr>
        <w:pStyle w:val="10"/>
        <w:spacing w:line="660" w:lineRule="atLeast"/>
        <w:ind w:firstLine="640"/>
        <w:rPr>
          <w:rFonts w:hint="eastAsia" w:ascii="华文仿宋" w:hAnsi="华文仿宋" w:eastAsia="华文仿宋"/>
          <w:b/>
          <w:bCs/>
          <w:sz w:val="32"/>
          <w:szCs w:val="32"/>
          <w:highlight w:val="none"/>
          <w:lang w:eastAsia="zh-CN"/>
        </w:rPr>
      </w:pPr>
      <w:r>
        <w:rPr>
          <w:rFonts w:hint="eastAsia" w:ascii="华文仿宋" w:hAnsi="华文仿宋" w:eastAsia="华文仿宋"/>
          <w:b/>
          <w:bCs/>
          <w:sz w:val="32"/>
          <w:szCs w:val="32"/>
          <w:highlight w:val="none"/>
          <w:lang w:eastAsia="zh-CN"/>
        </w:rPr>
        <w:t>二、乙方同意，甲方可在适用法律许可的范围内随时将其在本合约项下的所有归属于甲方的债权全部或部分转让给包括但不限于资产管理机构的任何第三方，而无需事先征得乙方同意。</w:t>
      </w:r>
    </w:p>
    <w:p>
      <w:pPr>
        <w:pStyle w:val="10"/>
        <w:spacing w:line="660" w:lineRule="atLeast"/>
        <w:ind w:firstLine="640"/>
        <w:rPr>
          <w:rFonts w:hint="eastAsia" w:ascii="华文仿宋" w:hAnsi="华文仿宋" w:eastAsia="华文仿宋"/>
          <w:sz w:val="32"/>
          <w:szCs w:val="32"/>
          <w:highlight w:val="none"/>
        </w:rPr>
      </w:pPr>
      <w:r>
        <w:rPr>
          <w:rFonts w:hint="eastAsia" w:ascii="华文仿宋" w:hAnsi="华文仿宋" w:eastAsia="华文仿宋"/>
          <w:sz w:val="32"/>
          <w:szCs w:val="32"/>
          <w:highlight w:val="none"/>
          <w:lang w:eastAsia="zh-CN"/>
        </w:rPr>
        <w:t>三</w:t>
      </w:r>
      <w:r>
        <w:rPr>
          <w:rFonts w:hint="eastAsia" w:ascii="华文仿宋" w:hAnsi="华文仿宋" w:eastAsia="华文仿宋"/>
          <w:sz w:val="32"/>
          <w:szCs w:val="32"/>
          <w:highlight w:val="none"/>
        </w:rPr>
        <w:t>、乙方经甲方许可办理分期付款、电子现金业务或其他业务等，须遵守本行另行发布的业务规则。</w:t>
      </w:r>
    </w:p>
    <w:p>
      <w:pPr>
        <w:pStyle w:val="10"/>
        <w:spacing w:line="660" w:lineRule="atLeast"/>
        <w:ind w:firstLine="640"/>
        <w:rPr>
          <w:rFonts w:hint="eastAsia" w:ascii="华文仿宋" w:hAnsi="华文仿宋" w:eastAsia="华文仿宋"/>
          <w:bCs/>
          <w:color w:val="000000"/>
          <w:sz w:val="32"/>
          <w:szCs w:val="32"/>
          <w:highlight w:val="none"/>
        </w:rPr>
      </w:pPr>
      <w:r>
        <w:rPr>
          <w:rFonts w:hint="eastAsia" w:ascii="华文仿宋" w:hAnsi="华文仿宋" w:eastAsia="华文仿宋"/>
          <w:sz w:val="32"/>
          <w:szCs w:val="32"/>
          <w:highlight w:val="none"/>
          <w:lang w:eastAsia="zh-CN"/>
        </w:rPr>
        <w:t>四、分期信用卡</w:t>
      </w:r>
      <w:r>
        <w:rPr>
          <w:rFonts w:hint="eastAsia" w:ascii="华文仿宋" w:hAnsi="华文仿宋" w:eastAsia="华文仿宋"/>
          <w:bCs/>
          <w:color w:val="000000"/>
          <w:sz w:val="32"/>
          <w:szCs w:val="32"/>
          <w:highlight w:val="none"/>
        </w:rPr>
        <w:t>不参加银行信用卡积分活动。</w:t>
      </w:r>
    </w:p>
    <w:p>
      <w:pPr>
        <w:spacing w:line="660" w:lineRule="exact"/>
        <w:ind w:firstLine="640" w:firstLineChars="200"/>
        <w:rPr>
          <w:rFonts w:hint="eastAsia" w:ascii="华文仿宋" w:hAnsi="华文仿宋" w:eastAsia="华文仿宋"/>
          <w:bCs/>
          <w:color w:val="000000"/>
          <w:sz w:val="32"/>
          <w:szCs w:val="32"/>
          <w:highlight w:val="none"/>
        </w:rPr>
      </w:pPr>
      <w:r>
        <w:rPr>
          <w:rFonts w:hint="eastAsia" w:ascii="华文仿宋" w:hAnsi="华文仿宋" w:eastAsia="华文仿宋"/>
          <w:bCs/>
          <w:color w:val="000000"/>
          <w:sz w:val="32"/>
          <w:szCs w:val="32"/>
          <w:highlight w:val="none"/>
          <w:lang w:eastAsia="zh-CN"/>
        </w:rPr>
        <w:t>五、乙方</w:t>
      </w:r>
      <w:r>
        <w:rPr>
          <w:rFonts w:hint="eastAsia" w:ascii="华文仿宋" w:hAnsi="华文仿宋" w:eastAsia="华文仿宋"/>
          <w:bCs/>
          <w:color w:val="000000"/>
          <w:sz w:val="32"/>
          <w:szCs w:val="32"/>
          <w:highlight w:val="none"/>
        </w:rPr>
        <w:t>同意并接受本行赠送的各项其他服务。</w:t>
      </w:r>
    </w:p>
    <w:p>
      <w:pPr>
        <w:spacing w:line="660" w:lineRule="exact"/>
        <w:ind w:firstLine="640" w:firstLineChars="200"/>
        <w:rPr>
          <w:rFonts w:hint="eastAsia" w:ascii="华文仿宋" w:hAnsi="华文仿宋" w:eastAsia="华文仿宋"/>
          <w:bCs/>
          <w:color w:val="000000"/>
          <w:sz w:val="32"/>
          <w:szCs w:val="32"/>
          <w:highlight w:val="none"/>
          <w:lang w:eastAsia="zh-CN"/>
        </w:rPr>
      </w:pPr>
      <w:r>
        <w:rPr>
          <w:rFonts w:hint="eastAsia" w:ascii="华文仿宋" w:hAnsi="华文仿宋" w:eastAsia="华文仿宋"/>
          <w:bCs/>
          <w:color w:val="000000"/>
          <w:sz w:val="32"/>
          <w:szCs w:val="32"/>
          <w:highlight w:val="none"/>
          <w:lang w:eastAsia="zh-CN"/>
        </w:rPr>
        <w:t>六、乙方如对本合约条款有任何疑义，或需进行业务咨询和投诉，乙方可通过至银行营业网点或拨打卡片背面信用卡客户服务热线等方式反馈，由双方协商共同解决。</w:t>
      </w:r>
    </w:p>
    <w:p>
      <w:pPr>
        <w:spacing w:line="660" w:lineRule="exact"/>
        <w:ind w:firstLine="640" w:firstLineChars="200"/>
        <w:rPr>
          <w:rFonts w:hint="eastAsia" w:ascii="华文仿宋" w:hAnsi="华文仿宋" w:eastAsia="华文仿宋"/>
          <w:bCs/>
          <w:color w:val="000000"/>
          <w:sz w:val="32"/>
          <w:szCs w:val="32"/>
          <w:highlight w:val="none"/>
          <w:lang w:eastAsia="zh-CN"/>
        </w:rPr>
      </w:pPr>
      <w:r>
        <w:rPr>
          <w:rFonts w:hint="eastAsia" w:ascii="华文仿宋" w:hAnsi="华文仿宋" w:eastAsia="华文仿宋"/>
          <w:bCs/>
          <w:color w:val="000000"/>
          <w:sz w:val="32"/>
          <w:szCs w:val="32"/>
          <w:highlight w:val="none"/>
          <w:lang w:eastAsia="zh-CN"/>
        </w:rPr>
        <w:t>七、本行客户服务电话：96699（广东）、400-83-96699（全国）；投诉受理邮箱：GZCB96699@gzcb.com.cn；公告渠道：广州信用卡中心网站（https://creditcard.gzcb.com.cn）等。</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FDBD1"/>
    <w:multiLevelType w:val="singleLevel"/>
    <w:tmpl w:val="5BCFDBD1"/>
    <w:lvl w:ilvl="0" w:tentative="0">
      <w:start w:val="1"/>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7B"/>
    <w:rsid w:val="00072FD5"/>
    <w:rsid w:val="000B2439"/>
    <w:rsid w:val="000F78EF"/>
    <w:rsid w:val="001535AA"/>
    <w:rsid w:val="001549C1"/>
    <w:rsid w:val="001605AF"/>
    <w:rsid w:val="00160653"/>
    <w:rsid w:val="0016288F"/>
    <w:rsid w:val="001730E8"/>
    <w:rsid w:val="0018713D"/>
    <w:rsid w:val="002103AA"/>
    <w:rsid w:val="00231EB0"/>
    <w:rsid w:val="002934B0"/>
    <w:rsid w:val="002B723C"/>
    <w:rsid w:val="002E5E1F"/>
    <w:rsid w:val="002F13B8"/>
    <w:rsid w:val="0030348D"/>
    <w:rsid w:val="0041672B"/>
    <w:rsid w:val="00420B52"/>
    <w:rsid w:val="004347FA"/>
    <w:rsid w:val="004808F6"/>
    <w:rsid w:val="00576CDA"/>
    <w:rsid w:val="0059412C"/>
    <w:rsid w:val="005A26AD"/>
    <w:rsid w:val="00606008"/>
    <w:rsid w:val="00643BC5"/>
    <w:rsid w:val="00651722"/>
    <w:rsid w:val="006F0249"/>
    <w:rsid w:val="00702A1D"/>
    <w:rsid w:val="0070721A"/>
    <w:rsid w:val="0076646F"/>
    <w:rsid w:val="007B5179"/>
    <w:rsid w:val="007C0297"/>
    <w:rsid w:val="007C709E"/>
    <w:rsid w:val="00820FDB"/>
    <w:rsid w:val="00865331"/>
    <w:rsid w:val="00875E59"/>
    <w:rsid w:val="00902221"/>
    <w:rsid w:val="0094403B"/>
    <w:rsid w:val="009710ED"/>
    <w:rsid w:val="00980676"/>
    <w:rsid w:val="009F0483"/>
    <w:rsid w:val="00A578B1"/>
    <w:rsid w:val="00AB4B1A"/>
    <w:rsid w:val="00AB5FF8"/>
    <w:rsid w:val="00AC1089"/>
    <w:rsid w:val="00AF479B"/>
    <w:rsid w:val="00B57664"/>
    <w:rsid w:val="00B827BC"/>
    <w:rsid w:val="00B9397B"/>
    <w:rsid w:val="00C065A0"/>
    <w:rsid w:val="00C17FF1"/>
    <w:rsid w:val="00C3083E"/>
    <w:rsid w:val="00C336B2"/>
    <w:rsid w:val="00C44D33"/>
    <w:rsid w:val="00C7588B"/>
    <w:rsid w:val="00C94DA1"/>
    <w:rsid w:val="00CB20D3"/>
    <w:rsid w:val="00CE699E"/>
    <w:rsid w:val="00D4263D"/>
    <w:rsid w:val="00DA73E5"/>
    <w:rsid w:val="00DB542A"/>
    <w:rsid w:val="00DF561C"/>
    <w:rsid w:val="00E46A81"/>
    <w:rsid w:val="00E55257"/>
    <w:rsid w:val="00EB695C"/>
    <w:rsid w:val="00F128D2"/>
    <w:rsid w:val="00F259B5"/>
    <w:rsid w:val="00F27C5A"/>
    <w:rsid w:val="00F54D90"/>
    <w:rsid w:val="00F761A6"/>
    <w:rsid w:val="00FB6A5B"/>
    <w:rsid w:val="03146F03"/>
    <w:rsid w:val="047E2724"/>
    <w:rsid w:val="04A10EE4"/>
    <w:rsid w:val="04C006C9"/>
    <w:rsid w:val="058108AB"/>
    <w:rsid w:val="078D36A0"/>
    <w:rsid w:val="083668B6"/>
    <w:rsid w:val="089139FD"/>
    <w:rsid w:val="08A84401"/>
    <w:rsid w:val="09861056"/>
    <w:rsid w:val="0B3961C2"/>
    <w:rsid w:val="0BA621A5"/>
    <w:rsid w:val="0BC66ED3"/>
    <w:rsid w:val="0C721B7E"/>
    <w:rsid w:val="0D207253"/>
    <w:rsid w:val="0F1C118A"/>
    <w:rsid w:val="0F9B4AA8"/>
    <w:rsid w:val="10940972"/>
    <w:rsid w:val="11CC005F"/>
    <w:rsid w:val="1223505F"/>
    <w:rsid w:val="12254EA4"/>
    <w:rsid w:val="13C07479"/>
    <w:rsid w:val="15CE754D"/>
    <w:rsid w:val="160261AC"/>
    <w:rsid w:val="163458F6"/>
    <w:rsid w:val="16764319"/>
    <w:rsid w:val="16876A60"/>
    <w:rsid w:val="16F14C03"/>
    <w:rsid w:val="17E40B5A"/>
    <w:rsid w:val="17ED1BFA"/>
    <w:rsid w:val="186B1078"/>
    <w:rsid w:val="18D3414A"/>
    <w:rsid w:val="194F149E"/>
    <w:rsid w:val="19AE5B21"/>
    <w:rsid w:val="1A1A2701"/>
    <w:rsid w:val="1AA10643"/>
    <w:rsid w:val="22DC2069"/>
    <w:rsid w:val="249D274C"/>
    <w:rsid w:val="25172832"/>
    <w:rsid w:val="25384BA7"/>
    <w:rsid w:val="254972C8"/>
    <w:rsid w:val="26A605A2"/>
    <w:rsid w:val="27336D31"/>
    <w:rsid w:val="293A38D8"/>
    <w:rsid w:val="29AE1821"/>
    <w:rsid w:val="2A20626D"/>
    <w:rsid w:val="2ADD0447"/>
    <w:rsid w:val="2D4C356D"/>
    <w:rsid w:val="2E3224E8"/>
    <w:rsid w:val="2E381412"/>
    <w:rsid w:val="2F4532FE"/>
    <w:rsid w:val="30DF33B1"/>
    <w:rsid w:val="30E07268"/>
    <w:rsid w:val="323F51C8"/>
    <w:rsid w:val="329B5B86"/>
    <w:rsid w:val="32C44D89"/>
    <w:rsid w:val="34350F4A"/>
    <w:rsid w:val="34CB2CE2"/>
    <w:rsid w:val="356D00CA"/>
    <w:rsid w:val="35A57F93"/>
    <w:rsid w:val="35AC12BE"/>
    <w:rsid w:val="37BE33DB"/>
    <w:rsid w:val="389803F3"/>
    <w:rsid w:val="38A104C4"/>
    <w:rsid w:val="38A23E07"/>
    <w:rsid w:val="38CC24A6"/>
    <w:rsid w:val="38F44B36"/>
    <w:rsid w:val="3A0A14BF"/>
    <w:rsid w:val="3A1842DF"/>
    <w:rsid w:val="3AD97900"/>
    <w:rsid w:val="3B844F1D"/>
    <w:rsid w:val="3BA97196"/>
    <w:rsid w:val="3CD308B1"/>
    <w:rsid w:val="3F212181"/>
    <w:rsid w:val="40FE14D1"/>
    <w:rsid w:val="411356DC"/>
    <w:rsid w:val="42B07027"/>
    <w:rsid w:val="42FF1E94"/>
    <w:rsid w:val="43C80EF9"/>
    <w:rsid w:val="44BC337C"/>
    <w:rsid w:val="456C5AF8"/>
    <w:rsid w:val="45711E2F"/>
    <w:rsid w:val="45F1180A"/>
    <w:rsid w:val="47855B2D"/>
    <w:rsid w:val="47F269F1"/>
    <w:rsid w:val="488132E1"/>
    <w:rsid w:val="49962FA2"/>
    <w:rsid w:val="499F4A7C"/>
    <w:rsid w:val="4A070117"/>
    <w:rsid w:val="4C8D040C"/>
    <w:rsid w:val="4D5E55A6"/>
    <w:rsid w:val="51836093"/>
    <w:rsid w:val="52B74CE3"/>
    <w:rsid w:val="52BE407A"/>
    <w:rsid w:val="541F343D"/>
    <w:rsid w:val="543668F8"/>
    <w:rsid w:val="54737949"/>
    <w:rsid w:val="54A35648"/>
    <w:rsid w:val="56486B91"/>
    <w:rsid w:val="57B5765A"/>
    <w:rsid w:val="57EA7EEB"/>
    <w:rsid w:val="581C2BC2"/>
    <w:rsid w:val="58475C06"/>
    <w:rsid w:val="58F22627"/>
    <w:rsid w:val="5A2E04F8"/>
    <w:rsid w:val="5A662C5E"/>
    <w:rsid w:val="5ACA0C7E"/>
    <w:rsid w:val="5B07187B"/>
    <w:rsid w:val="5B665B2D"/>
    <w:rsid w:val="5B7C0ED3"/>
    <w:rsid w:val="5BA944EA"/>
    <w:rsid w:val="5BE55B50"/>
    <w:rsid w:val="5C6F5894"/>
    <w:rsid w:val="5C894B9C"/>
    <w:rsid w:val="5CA85B05"/>
    <w:rsid w:val="5CFC67D2"/>
    <w:rsid w:val="5E875675"/>
    <w:rsid w:val="5F9222F2"/>
    <w:rsid w:val="60220AD6"/>
    <w:rsid w:val="603B30EE"/>
    <w:rsid w:val="64E42B1C"/>
    <w:rsid w:val="64F16706"/>
    <w:rsid w:val="69934A42"/>
    <w:rsid w:val="6A557FB9"/>
    <w:rsid w:val="6CB83428"/>
    <w:rsid w:val="6EFC5DEE"/>
    <w:rsid w:val="702A1AC1"/>
    <w:rsid w:val="73164543"/>
    <w:rsid w:val="74C1685D"/>
    <w:rsid w:val="75002B95"/>
    <w:rsid w:val="76726870"/>
    <w:rsid w:val="76FA0720"/>
    <w:rsid w:val="77F9206D"/>
    <w:rsid w:val="78966F1F"/>
    <w:rsid w:val="79AE0ACB"/>
    <w:rsid w:val="7A352DCB"/>
    <w:rsid w:val="7A5938B7"/>
    <w:rsid w:val="7C20118A"/>
    <w:rsid w:val="7CE55D40"/>
    <w:rsid w:val="7D971CA7"/>
    <w:rsid w:val="7ED14F2C"/>
    <w:rsid w:val="7F5559AC"/>
    <w:rsid w:val="7F9B5863"/>
    <w:rsid w:val="7FE777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unhideWhenUsed/>
    <w:qFormat/>
    <w:uiPriority w:val="99"/>
    <w:rPr>
      <w:b/>
      <w:bCs/>
      <w:kern w:val="0"/>
      <w:sz w:val="20"/>
      <w:szCs w:val="20"/>
    </w:rPr>
  </w:style>
  <w:style w:type="paragraph" w:styleId="3">
    <w:name w:val="annotation text"/>
    <w:basedOn w:val="1"/>
    <w:link w:val="13"/>
    <w:unhideWhenUsed/>
    <w:qFormat/>
    <w:uiPriority w:val="99"/>
    <w:pPr>
      <w:jc w:val="left"/>
    </w:pPr>
  </w:style>
  <w:style w:type="paragraph" w:styleId="4">
    <w:name w:val="Balloon Text"/>
    <w:basedOn w:val="1"/>
    <w:link w:val="16"/>
    <w:unhideWhenUsed/>
    <w:qFormat/>
    <w:uiPriority w:val="99"/>
    <w:rPr>
      <w:kern w:val="0"/>
      <w:sz w:val="18"/>
      <w:szCs w:val="18"/>
    </w:rPr>
  </w:style>
  <w:style w:type="paragraph" w:styleId="5">
    <w:name w:val="footer"/>
    <w:basedOn w:val="1"/>
    <w:link w:val="14"/>
    <w:unhideWhenUsed/>
    <w:qFormat/>
    <w:uiPriority w:val="99"/>
    <w:pPr>
      <w:tabs>
        <w:tab w:val="center" w:pos="4153"/>
        <w:tab w:val="right" w:pos="8306"/>
      </w:tabs>
      <w:snapToGrid w:val="0"/>
      <w:jc w:val="left"/>
    </w:pPr>
    <w:rPr>
      <w:kern w:val="0"/>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annotation reference"/>
    <w:unhideWhenUsed/>
    <w:qFormat/>
    <w:uiPriority w:val="99"/>
    <w:rPr>
      <w:sz w:val="21"/>
      <w:szCs w:val="21"/>
    </w:rPr>
  </w:style>
  <w:style w:type="paragraph" w:customStyle="1" w:styleId="10">
    <w:name w:val="p0"/>
    <w:basedOn w:val="1"/>
    <w:qFormat/>
    <w:uiPriority w:val="0"/>
    <w:pPr>
      <w:widowControl/>
    </w:pPr>
    <w:rPr>
      <w:rFonts w:ascii="宋体" w:hAnsi="宋体" w:eastAsia="宋体" w:cs="宋体"/>
      <w:kern w:val="0"/>
      <w:szCs w:val="21"/>
    </w:rPr>
  </w:style>
  <w:style w:type="paragraph" w:customStyle="1" w:styleId="11">
    <w:name w:val="_Style 10"/>
    <w:basedOn w:val="1"/>
    <w:qFormat/>
    <w:uiPriority w:val="34"/>
    <w:pPr>
      <w:ind w:firstLine="420" w:firstLineChars="200"/>
    </w:pPr>
  </w:style>
  <w:style w:type="character" w:customStyle="1" w:styleId="12">
    <w:name w:val="页眉 Char"/>
    <w:link w:val="6"/>
    <w:semiHidden/>
    <w:qFormat/>
    <w:uiPriority w:val="99"/>
    <w:rPr>
      <w:sz w:val="18"/>
      <w:szCs w:val="18"/>
    </w:rPr>
  </w:style>
  <w:style w:type="character" w:customStyle="1" w:styleId="13">
    <w:name w:val="批注文字 Char"/>
    <w:basedOn w:val="7"/>
    <w:link w:val="3"/>
    <w:semiHidden/>
    <w:qFormat/>
    <w:uiPriority w:val="99"/>
  </w:style>
  <w:style w:type="character" w:customStyle="1" w:styleId="14">
    <w:name w:val="页脚 Char"/>
    <w:link w:val="5"/>
    <w:semiHidden/>
    <w:qFormat/>
    <w:uiPriority w:val="99"/>
    <w:rPr>
      <w:sz w:val="18"/>
      <w:szCs w:val="18"/>
    </w:rPr>
  </w:style>
  <w:style w:type="character" w:customStyle="1" w:styleId="15">
    <w:name w:val="批注主题 Char"/>
    <w:link w:val="2"/>
    <w:semiHidden/>
    <w:qFormat/>
    <w:uiPriority w:val="99"/>
    <w:rPr>
      <w:b/>
      <w:bCs/>
    </w:rPr>
  </w:style>
  <w:style w:type="character" w:customStyle="1" w:styleId="16">
    <w:name w:val="批注框文本 Char"/>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1203</Words>
  <Characters>6858</Characters>
  <Lines>57</Lines>
  <Paragraphs>16</Paragraphs>
  <TotalTime>6</TotalTime>
  <ScaleCrop>false</ScaleCrop>
  <LinksUpToDate>false</LinksUpToDate>
  <CharactersWithSpaces>8045</CharactersWithSpaces>
  <Application>WPS Office_10.8.0.6518_F1E327BC-269C-435d-A152-05C5408002CA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2018-07-27T08:59:00Z</dcterms:created>
  <dc:creator>德清</dc:creator>
  <cp:lastModifiedBy>黄芷蕊</cp:lastModifiedBy>
  <cp:lastPrinted>2019-12-18T01:41:00Z</cp:lastPrinted>
  <dcterms:modified xsi:type="dcterms:W3CDTF">2021-10-28T11:29:58Z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2052-10.8.0.6518</vt:lpwstr>
  </property>
</Properties>
</file>